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87" w:rsidRPr="00925C26" w:rsidRDefault="00434187" w:rsidP="004341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5C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5C26">
        <w:rPr>
          <w:rFonts w:ascii="Times New Roman" w:hAnsi="Times New Roman" w:cs="Times New Roman"/>
          <w:b/>
          <w:sz w:val="40"/>
          <w:szCs w:val="40"/>
        </w:rPr>
        <w:t>Администрация муниципального образования</w:t>
      </w:r>
    </w:p>
    <w:p w:rsidR="00434187" w:rsidRPr="00925C26" w:rsidRDefault="00434187" w:rsidP="004341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5C26">
        <w:rPr>
          <w:rFonts w:ascii="Times New Roman" w:hAnsi="Times New Roman" w:cs="Times New Roman"/>
          <w:b/>
          <w:sz w:val="40"/>
          <w:szCs w:val="40"/>
        </w:rPr>
        <w:t>Улу-Юльское сельское поселение</w:t>
      </w:r>
    </w:p>
    <w:p w:rsidR="00434187" w:rsidRPr="00925C26" w:rsidRDefault="00434187" w:rsidP="00434187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434187" w:rsidRPr="00B81958" w:rsidRDefault="00434187" w:rsidP="00B819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25C26">
        <w:rPr>
          <w:rFonts w:ascii="Times New Roman" w:hAnsi="Times New Roman" w:cs="Times New Roman"/>
        </w:rPr>
        <w:t xml:space="preserve">                                                 </w:t>
      </w:r>
      <w:r w:rsidR="00B81958">
        <w:rPr>
          <w:rFonts w:ascii="Times New Roman" w:hAnsi="Times New Roman" w:cs="Times New Roman"/>
        </w:rPr>
        <w:t xml:space="preserve">                               </w:t>
      </w:r>
    </w:p>
    <w:p w:rsidR="00434187" w:rsidRPr="00B81958" w:rsidRDefault="00434187" w:rsidP="00B81958">
      <w:pPr>
        <w:rPr>
          <w:rFonts w:ascii="Times New Roman" w:hAnsi="Times New Roman" w:cs="Times New Roman"/>
        </w:rPr>
      </w:pPr>
      <w:r w:rsidRPr="00925C26">
        <w:rPr>
          <w:rFonts w:ascii="Times New Roman" w:hAnsi="Times New Roman" w:cs="Times New Roman"/>
        </w:rPr>
        <w:t xml:space="preserve">                                                                     ПОСТАНОВЛЕНИЕ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</w:p>
    <w:p w:rsidR="00434187" w:rsidRPr="00434187" w:rsidRDefault="00434187" w:rsidP="00434187">
      <w:pPr>
        <w:rPr>
          <w:rFonts w:ascii="Times New Roman" w:hAnsi="Times New Roman" w:cs="Times New Roman"/>
          <w:sz w:val="24"/>
          <w:szCs w:val="24"/>
        </w:rPr>
      </w:pPr>
      <w:r w:rsidRPr="00434187">
        <w:rPr>
          <w:rFonts w:ascii="Times New Roman" w:hAnsi="Times New Roman" w:cs="Times New Roman"/>
          <w:sz w:val="24"/>
          <w:szCs w:val="24"/>
        </w:rPr>
        <w:t xml:space="preserve">п. Улу-Юл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1958">
        <w:rPr>
          <w:rFonts w:ascii="Times New Roman" w:hAnsi="Times New Roman" w:cs="Times New Roman"/>
          <w:sz w:val="24"/>
          <w:szCs w:val="24"/>
        </w:rPr>
        <w:t xml:space="preserve">             от «15» 03.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434187">
        <w:rPr>
          <w:rFonts w:ascii="Times New Roman" w:hAnsi="Times New Roman" w:cs="Times New Roman"/>
          <w:sz w:val="24"/>
          <w:szCs w:val="24"/>
        </w:rPr>
        <w:t xml:space="preserve"> № </w:t>
      </w:r>
      <w:r w:rsidR="00B81958">
        <w:rPr>
          <w:rFonts w:ascii="Times New Roman" w:hAnsi="Times New Roman" w:cs="Times New Roman"/>
          <w:sz w:val="24"/>
          <w:szCs w:val="24"/>
        </w:rPr>
        <w:t>22</w:t>
      </w:r>
    </w:p>
    <w:p w:rsidR="00A915AB" w:rsidRPr="00434187" w:rsidRDefault="00A915AB" w:rsidP="00B8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B91" w:rsidRPr="00434187" w:rsidRDefault="009C1B91" w:rsidP="009C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187">
        <w:rPr>
          <w:rFonts w:ascii="Times New Roman" w:hAnsi="Times New Roman" w:cs="Times New Roman"/>
          <w:sz w:val="24"/>
          <w:szCs w:val="24"/>
        </w:rPr>
        <w:t xml:space="preserve">Об утверждении регламента работы </w:t>
      </w:r>
    </w:p>
    <w:p w:rsidR="009C1B91" w:rsidRPr="00434187" w:rsidRDefault="009C1B91" w:rsidP="009C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187">
        <w:rPr>
          <w:rFonts w:ascii="Times New Roman" w:hAnsi="Times New Roman" w:cs="Times New Roman"/>
          <w:sz w:val="24"/>
          <w:szCs w:val="24"/>
        </w:rPr>
        <w:t xml:space="preserve">согласительной комиссии </w:t>
      </w:r>
      <w:proofErr w:type="gramStart"/>
      <w:r w:rsidRPr="0043418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34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91" w:rsidRPr="00434187" w:rsidRDefault="009C1B91" w:rsidP="009C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187">
        <w:rPr>
          <w:rFonts w:ascii="Times New Roman" w:hAnsi="Times New Roman" w:cs="Times New Roman"/>
          <w:sz w:val="24"/>
          <w:szCs w:val="24"/>
        </w:rPr>
        <w:t xml:space="preserve">согласованию местоположения границ </w:t>
      </w:r>
    </w:p>
    <w:p w:rsidR="009C1B91" w:rsidRPr="00434187" w:rsidRDefault="009C1B91" w:rsidP="009C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187">
        <w:rPr>
          <w:rFonts w:ascii="Times New Roman" w:hAnsi="Times New Roman" w:cs="Times New Roman"/>
          <w:sz w:val="24"/>
          <w:szCs w:val="24"/>
        </w:rPr>
        <w:t>земельных участков при выполнении</w:t>
      </w:r>
    </w:p>
    <w:p w:rsidR="009C1B91" w:rsidRPr="00434187" w:rsidRDefault="009C1B91" w:rsidP="009C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187">
        <w:rPr>
          <w:rFonts w:ascii="Times New Roman" w:hAnsi="Times New Roman" w:cs="Times New Roman"/>
          <w:sz w:val="24"/>
          <w:szCs w:val="24"/>
        </w:rPr>
        <w:t>комплексных кадастровых работ</w:t>
      </w:r>
    </w:p>
    <w:p w:rsidR="009C1B91" w:rsidRPr="00434187" w:rsidRDefault="009C1B91" w:rsidP="009C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B91" w:rsidRPr="00434187" w:rsidRDefault="009C1B91" w:rsidP="009C1B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187">
        <w:rPr>
          <w:rFonts w:ascii="Times New Roman" w:hAnsi="Times New Roman" w:cs="Times New Roman"/>
          <w:sz w:val="24"/>
          <w:szCs w:val="24"/>
        </w:rPr>
        <w:t xml:space="preserve">В целях реализации полномочия, предусмотренного </w:t>
      </w:r>
      <w:hyperlink r:id="rId8" w:history="1">
        <w:r w:rsidRPr="00434187">
          <w:rPr>
            <w:rFonts w:ascii="Times New Roman" w:hAnsi="Times New Roman" w:cs="Times New Roman"/>
            <w:sz w:val="24"/>
            <w:szCs w:val="24"/>
          </w:rPr>
          <w:t>статьей 42.10</w:t>
        </w:r>
      </w:hyperlink>
      <w:r w:rsidRPr="00434187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221-ФЗ «О кадастровой деятельности», руководствуясь Постановлением Администрации Томской области от 04.06.2015 N 196а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работ»,</w:t>
      </w:r>
    </w:p>
    <w:p w:rsidR="00887DD1" w:rsidRDefault="00887DD1" w:rsidP="003947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7BB" w:rsidRPr="003947BB" w:rsidRDefault="003947BB" w:rsidP="003947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B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947BB" w:rsidRPr="003947BB" w:rsidRDefault="003947BB" w:rsidP="003947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B91" w:rsidRPr="00B30D17" w:rsidRDefault="009C1B91" w:rsidP="001B67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17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27" w:history="1">
        <w:r w:rsidRPr="00B30D17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B30D17">
        <w:rPr>
          <w:rFonts w:ascii="Times New Roman" w:hAnsi="Times New Roman" w:cs="Times New Roman"/>
          <w:sz w:val="24"/>
          <w:szCs w:val="24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согласно приложению к настоящему постановлению.</w:t>
      </w:r>
    </w:p>
    <w:p w:rsidR="00B30D17" w:rsidRPr="00B30D17" w:rsidRDefault="00B30D17" w:rsidP="00B30D1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17">
        <w:rPr>
          <w:rFonts w:ascii="Times New Roman" w:hAnsi="Times New Roman" w:cs="Times New Roman"/>
          <w:sz w:val="24"/>
          <w:szCs w:val="24"/>
        </w:rPr>
        <w:t xml:space="preserve">Обнародовать данное Постановление в специально отведенных местах  и разместить на официальном сайте администрации муниципального образования «Улу-Юльское сельское поселение» в информационно-телекоммуникационной сети  «Интернет» по адресу: </w:t>
      </w:r>
      <w:hyperlink r:id="rId9" w:history="1">
        <w:r w:rsidRPr="00B30D17">
          <w:rPr>
            <w:rStyle w:val="a6"/>
            <w:rFonts w:eastAsiaTheme="majorEastAsia"/>
            <w:b/>
            <w:bCs/>
            <w:color w:val="003399"/>
            <w:sz w:val="24"/>
            <w:szCs w:val="24"/>
          </w:rPr>
          <w:t>http://</w:t>
        </w:r>
        <w:proofErr w:type="spellStart"/>
        <w:r w:rsidRPr="00B30D17">
          <w:rPr>
            <w:rStyle w:val="a6"/>
            <w:rFonts w:eastAsiaTheme="majorEastAsia"/>
            <w:b/>
            <w:bCs/>
            <w:color w:val="003399"/>
            <w:sz w:val="24"/>
            <w:szCs w:val="24"/>
            <w:lang w:val="en-US"/>
          </w:rPr>
          <w:t>ulusp</w:t>
        </w:r>
        <w:proofErr w:type="spellEnd"/>
        <w:r w:rsidRPr="00B30D17">
          <w:rPr>
            <w:rStyle w:val="a6"/>
            <w:rFonts w:eastAsiaTheme="majorEastAsia"/>
            <w:b/>
            <w:bCs/>
            <w:color w:val="003399"/>
            <w:sz w:val="24"/>
            <w:szCs w:val="24"/>
          </w:rPr>
          <w:t>.</w:t>
        </w:r>
        <w:proofErr w:type="spellStart"/>
        <w:r w:rsidRPr="00B30D17">
          <w:rPr>
            <w:rStyle w:val="a6"/>
            <w:rFonts w:eastAsiaTheme="majorEastAsia"/>
            <w:b/>
            <w:bCs/>
            <w:color w:val="003399"/>
            <w:sz w:val="24"/>
            <w:szCs w:val="24"/>
          </w:rPr>
          <w:t>ru</w:t>
        </w:r>
        <w:proofErr w:type="spellEnd"/>
      </w:hyperlink>
      <w:r w:rsidRPr="00B30D17">
        <w:rPr>
          <w:rFonts w:ascii="Times New Roman" w:hAnsi="Times New Roman" w:cs="Times New Roman"/>
          <w:bCs/>
          <w:sz w:val="24"/>
          <w:szCs w:val="24"/>
        </w:rPr>
        <w:t>.</w:t>
      </w:r>
    </w:p>
    <w:p w:rsidR="003947BB" w:rsidRPr="00B30D17" w:rsidRDefault="003947BB" w:rsidP="00B30D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D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0D1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B5A6B" w:rsidRPr="00B30D17" w:rsidRDefault="001B5A6B" w:rsidP="001B5A6B">
      <w:pPr>
        <w:pStyle w:val="Default"/>
        <w:ind w:left="720"/>
        <w:jc w:val="both"/>
        <w:rPr>
          <w:color w:val="auto"/>
        </w:rPr>
      </w:pPr>
    </w:p>
    <w:p w:rsidR="00465381" w:rsidRPr="00B30D17" w:rsidRDefault="00465381" w:rsidP="003947BB">
      <w:pPr>
        <w:pStyle w:val="Default"/>
        <w:ind w:firstLine="709"/>
        <w:jc w:val="both"/>
        <w:rPr>
          <w:color w:val="auto"/>
        </w:rPr>
      </w:pPr>
    </w:p>
    <w:p w:rsidR="007F2EDF" w:rsidRDefault="007F2EDF" w:rsidP="003947BB">
      <w:pPr>
        <w:pStyle w:val="Default"/>
        <w:ind w:firstLine="709"/>
        <w:jc w:val="both"/>
        <w:rPr>
          <w:color w:val="auto"/>
        </w:rPr>
      </w:pPr>
    </w:p>
    <w:p w:rsidR="00887DD1" w:rsidRDefault="00887DD1" w:rsidP="003947BB">
      <w:pPr>
        <w:pStyle w:val="Default"/>
        <w:ind w:firstLine="709"/>
        <w:jc w:val="both"/>
        <w:rPr>
          <w:color w:val="auto"/>
        </w:rPr>
      </w:pPr>
    </w:p>
    <w:p w:rsidR="00A915AB" w:rsidRPr="00B30D17" w:rsidRDefault="00B30D17" w:rsidP="0024146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="00241462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                Ю.В. Сухих</w:t>
      </w:r>
    </w:p>
    <w:p w:rsidR="00A915AB" w:rsidRPr="00A915AB" w:rsidRDefault="00A915AB" w:rsidP="00A902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1462" w:rsidRDefault="00241462" w:rsidP="00A90222">
      <w:pPr>
        <w:tabs>
          <w:tab w:val="left" w:pos="22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41462" w:rsidRDefault="00241462" w:rsidP="00A90222">
      <w:pPr>
        <w:tabs>
          <w:tab w:val="left" w:pos="22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41462" w:rsidRDefault="00241462" w:rsidP="00A90222">
      <w:pPr>
        <w:tabs>
          <w:tab w:val="left" w:pos="22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41462" w:rsidRDefault="00241462" w:rsidP="00A90222">
      <w:pPr>
        <w:tabs>
          <w:tab w:val="left" w:pos="22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41462" w:rsidRDefault="00241462" w:rsidP="00A90222">
      <w:pPr>
        <w:tabs>
          <w:tab w:val="left" w:pos="22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41462" w:rsidRDefault="00241462" w:rsidP="00A90222">
      <w:pPr>
        <w:tabs>
          <w:tab w:val="left" w:pos="22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41462" w:rsidRDefault="00241462" w:rsidP="00A90222">
      <w:pPr>
        <w:tabs>
          <w:tab w:val="left" w:pos="22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81958" w:rsidRDefault="00B81958" w:rsidP="00A90222">
      <w:pPr>
        <w:tabs>
          <w:tab w:val="left" w:pos="22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81958" w:rsidRDefault="00B81958" w:rsidP="00A90222">
      <w:pPr>
        <w:tabs>
          <w:tab w:val="left" w:pos="22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81958" w:rsidRDefault="00B81958" w:rsidP="00A90222">
      <w:pPr>
        <w:tabs>
          <w:tab w:val="left" w:pos="22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915AB" w:rsidRPr="00A915AB" w:rsidRDefault="00241462" w:rsidP="00A90222">
      <w:pPr>
        <w:tabs>
          <w:tab w:val="left" w:pos="22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Л.В. Власенко</w:t>
      </w:r>
    </w:p>
    <w:p w:rsidR="00A915AB" w:rsidRPr="00A915AB" w:rsidRDefault="00241462" w:rsidP="00A90222">
      <w:pPr>
        <w:tabs>
          <w:tab w:val="left" w:pos="22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8(38245) 44-342</w:t>
      </w:r>
    </w:p>
    <w:p w:rsidR="00A915AB" w:rsidRDefault="00A915AB" w:rsidP="00A90222">
      <w:pPr>
        <w:tabs>
          <w:tab w:val="left" w:pos="22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81958" w:rsidRDefault="00B81958" w:rsidP="00A90222">
      <w:pPr>
        <w:tabs>
          <w:tab w:val="left" w:pos="22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81958" w:rsidRDefault="00B81958" w:rsidP="00A90222">
      <w:pPr>
        <w:tabs>
          <w:tab w:val="left" w:pos="22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915AB" w:rsidRPr="00A915AB" w:rsidRDefault="00A915AB" w:rsidP="00A90222">
      <w:pPr>
        <w:tabs>
          <w:tab w:val="left" w:pos="22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90222" w:rsidRDefault="00A90222" w:rsidP="00A902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B4" w:rsidRDefault="00394C4C" w:rsidP="00394C4C">
      <w:pPr>
        <w:spacing w:after="0" w:line="240" w:lineRule="auto"/>
        <w:ind w:right="12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="00D041DB" w:rsidRPr="00D041DB">
        <w:rPr>
          <w:rFonts w:ascii="Times New Roman" w:hAnsi="Times New Roman"/>
          <w:b/>
          <w:sz w:val="24"/>
          <w:szCs w:val="24"/>
          <w:lang w:eastAsia="ru-RU"/>
        </w:rPr>
        <w:t>Утверждаю:</w:t>
      </w:r>
    </w:p>
    <w:p w:rsidR="00D041DB" w:rsidRDefault="00D041DB" w:rsidP="00D041DB">
      <w:pPr>
        <w:spacing w:after="0" w:line="240" w:lineRule="auto"/>
        <w:ind w:right="1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974B4" w:rsidRDefault="00D041DB" w:rsidP="00D041DB">
      <w:pPr>
        <w:spacing w:after="0" w:line="240" w:lineRule="auto"/>
        <w:ind w:right="1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41DB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394C4C">
        <w:rPr>
          <w:rFonts w:ascii="Times New Roman" w:hAnsi="Times New Roman"/>
          <w:sz w:val="24"/>
          <w:szCs w:val="24"/>
          <w:lang w:eastAsia="ru-RU"/>
        </w:rPr>
        <w:t>Улу-Юль</w:t>
      </w:r>
      <w:r w:rsidR="00A90222">
        <w:rPr>
          <w:rFonts w:ascii="Times New Roman" w:hAnsi="Times New Roman"/>
          <w:sz w:val="24"/>
          <w:szCs w:val="24"/>
          <w:lang w:eastAsia="ru-RU"/>
        </w:rPr>
        <w:t>ского</w:t>
      </w:r>
      <w:r w:rsidR="00C974B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041DB" w:rsidRPr="00482C25" w:rsidRDefault="00A90222" w:rsidP="00D041DB">
      <w:pPr>
        <w:spacing w:after="0" w:line="240" w:lineRule="auto"/>
        <w:ind w:right="12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</w:t>
      </w:r>
      <w:r w:rsidR="00394C4C">
        <w:rPr>
          <w:rFonts w:ascii="Times New Roman" w:hAnsi="Times New Roman"/>
          <w:sz w:val="24"/>
          <w:szCs w:val="24"/>
          <w:lang w:eastAsia="ru-RU"/>
        </w:rPr>
        <w:t>__________________Ю.В. Сухих</w:t>
      </w:r>
    </w:p>
    <w:p w:rsidR="00C974B4" w:rsidRPr="00482C25" w:rsidRDefault="00887DD1" w:rsidP="00D041DB">
      <w:pPr>
        <w:spacing w:after="0" w:line="240" w:lineRule="auto"/>
        <w:ind w:left="4962" w:right="127" w:hanging="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D041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B81958">
        <w:rPr>
          <w:rFonts w:ascii="Times New Roman" w:hAnsi="Times New Roman"/>
          <w:sz w:val="24"/>
          <w:szCs w:val="24"/>
          <w:lang w:eastAsia="ru-RU"/>
        </w:rPr>
        <w:t xml:space="preserve">       «15» 03. </w:t>
      </w:r>
      <w:r w:rsidR="00394C4C">
        <w:rPr>
          <w:rFonts w:ascii="Times New Roman" w:hAnsi="Times New Roman"/>
          <w:sz w:val="24"/>
          <w:szCs w:val="24"/>
          <w:lang w:eastAsia="ru-RU"/>
        </w:rPr>
        <w:t>2024</w:t>
      </w:r>
      <w:r w:rsidR="00D041DB">
        <w:rPr>
          <w:rFonts w:ascii="Times New Roman" w:hAnsi="Times New Roman"/>
          <w:sz w:val="24"/>
          <w:szCs w:val="24"/>
          <w:lang w:eastAsia="ru-RU"/>
        </w:rPr>
        <w:t>г.</w:t>
      </w:r>
      <w:r w:rsidR="00B81958">
        <w:rPr>
          <w:rFonts w:ascii="Times New Roman" w:hAnsi="Times New Roman"/>
          <w:sz w:val="24"/>
          <w:szCs w:val="24"/>
          <w:lang w:eastAsia="ru-RU"/>
        </w:rPr>
        <w:t xml:space="preserve"> № 22</w:t>
      </w:r>
    </w:p>
    <w:p w:rsidR="00C974B4" w:rsidRDefault="00C974B4" w:rsidP="00C974B4">
      <w:pPr>
        <w:spacing w:after="0" w:line="240" w:lineRule="auto"/>
        <w:ind w:left="284" w:right="12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1B91" w:rsidRPr="009C1B91" w:rsidRDefault="009C1B91" w:rsidP="009C1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91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9C1B91" w:rsidRPr="009C1B91" w:rsidRDefault="009C1B91" w:rsidP="009C1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91">
        <w:rPr>
          <w:rFonts w:ascii="Times New Roman" w:hAnsi="Times New Roman" w:cs="Times New Roman"/>
          <w:b/>
          <w:sz w:val="24"/>
          <w:szCs w:val="24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</w:t>
      </w:r>
    </w:p>
    <w:p w:rsidR="009C1B91" w:rsidRPr="009C1B91" w:rsidRDefault="009C1B91" w:rsidP="009C1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B91" w:rsidRDefault="009C1B91" w:rsidP="009C1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1. Регламент работы согласительной комиссии по согласованию местоположения границ земельных участков при выполнении комплексных кадастровых работ (далее - регламен</w:t>
      </w:r>
      <w:r w:rsidR="00D041DB">
        <w:rPr>
          <w:rFonts w:ascii="Times New Roman" w:hAnsi="Times New Roman" w:cs="Times New Roman"/>
          <w:sz w:val="24"/>
          <w:szCs w:val="24"/>
        </w:rPr>
        <w:t xml:space="preserve">т) </w:t>
      </w:r>
      <w:r w:rsidRPr="009C1B91">
        <w:rPr>
          <w:rFonts w:ascii="Times New Roman" w:hAnsi="Times New Roman" w:cs="Times New Roman"/>
          <w:sz w:val="24"/>
          <w:szCs w:val="24"/>
        </w:rPr>
        <w:t>определяет общий порядок организации работы комиссии по согласованию местоположения границ земельных участков при выполнении комплексных кадастровых работ.</w:t>
      </w:r>
    </w:p>
    <w:p w:rsidR="00362B14" w:rsidRPr="009C1B91" w:rsidRDefault="00362B14" w:rsidP="009C1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B91" w:rsidRPr="009C1B91" w:rsidRDefault="009C1B91" w:rsidP="00362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 xml:space="preserve">2. Согласительная комиссия по согласованию местоположения границ земельных участков при выполнении комплексных кадастровых работ (далее - согласительная комиссия) образуется в целях согласования местоположения границ земельных участков, в отношении которых выполняются комплексные кадастровые работы, заказчиком которых </w:t>
      </w:r>
      <w:r w:rsidR="00362B14">
        <w:rPr>
          <w:rFonts w:ascii="Times New Roman" w:hAnsi="Times New Roman" w:cs="Times New Roman"/>
          <w:sz w:val="24"/>
          <w:szCs w:val="24"/>
        </w:rPr>
        <w:t xml:space="preserve">может являться Администрация </w:t>
      </w:r>
      <w:r w:rsidR="009B71BD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362B14">
        <w:rPr>
          <w:rFonts w:ascii="Times New Roman" w:hAnsi="Times New Roman" w:cs="Times New Roman"/>
          <w:sz w:val="24"/>
          <w:szCs w:val="24"/>
        </w:rPr>
        <w:t>.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 xml:space="preserve">3. Согласительная комиссия в своей деятельности руководствуется </w:t>
      </w:r>
      <w:hyperlink r:id="rId10" w:history="1">
        <w:r w:rsidRPr="009C1B9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C1B9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history="1">
        <w:r w:rsidRPr="009C1B9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C1B91">
        <w:rPr>
          <w:rFonts w:ascii="Times New Roman" w:hAnsi="Times New Roman" w:cs="Times New Roman"/>
          <w:sz w:val="24"/>
          <w:szCs w:val="24"/>
        </w:rPr>
        <w:t xml:space="preserve"> от 24 июля 2007 года N 221-ФЗ "О кадастровой деятельности", иными федеральными законами, нормативными правовыми актами Российской Федерации и Томской области, в том числе настоящим регламентом.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 xml:space="preserve">4. Заседания согласительной комиссии проводятся в целях согласования местоположения границ земельных участков, являющихся объектами комплексных кадастровых работ, местоположение границ которых подлежит обязательному согласованию в соответствии с Федеральным </w:t>
      </w:r>
      <w:hyperlink r:id="rId12" w:history="1">
        <w:r w:rsidRPr="009C1B9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C1B91">
        <w:rPr>
          <w:rFonts w:ascii="Times New Roman" w:hAnsi="Times New Roman" w:cs="Times New Roman"/>
          <w:sz w:val="24"/>
          <w:szCs w:val="24"/>
        </w:rPr>
        <w:t xml:space="preserve"> от 24 июля 2007 года N 221-ФЗ "О кадастровой деятельности".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B91" w:rsidRPr="009C1B91" w:rsidRDefault="009C1B91" w:rsidP="009C1B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C1B91">
        <w:rPr>
          <w:rFonts w:ascii="Times New Roman" w:hAnsi="Times New Roman" w:cs="Times New Roman"/>
          <w:b/>
          <w:sz w:val="24"/>
          <w:szCs w:val="24"/>
        </w:rPr>
        <w:t>2. Порядок работы согласительной комиссии и оформление ее решений</w:t>
      </w:r>
    </w:p>
    <w:p w:rsidR="009C1B91" w:rsidRPr="009C1B91" w:rsidRDefault="009C1B91" w:rsidP="009C1B9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B91" w:rsidRPr="009C1B91" w:rsidRDefault="009C1B91" w:rsidP="009C1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5. Председатель согласительной комиссии: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1) возглавляет согласительную комиссию и руководит ее деятельностью;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2) планирует деятельность согласительной комиссии, утверждает повестку дня заседания согласительной комиссии;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3) председательствует на заседаниях согласительной комиссии;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 xml:space="preserve">4) организует рассмотрение </w:t>
      </w:r>
      <w:proofErr w:type="gramStart"/>
      <w:r w:rsidRPr="009C1B91">
        <w:rPr>
          <w:rFonts w:ascii="Times New Roman" w:hAnsi="Times New Roman" w:cs="Times New Roman"/>
          <w:sz w:val="24"/>
          <w:szCs w:val="24"/>
        </w:rPr>
        <w:t>вопросов повестки дня заседания согласительной комиссии</w:t>
      </w:r>
      <w:proofErr w:type="gramEnd"/>
      <w:r w:rsidRPr="009C1B91">
        <w:rPr>
          <w:rFonts w:ascii="Times New Roman" w:hAnsi="Times New Roman" w:cs="Times New Roman"/>
          <w:sz w:val="24"/>
          <w:szCs w:val="24"/>
        </w:rPr>
        <w:t>;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5)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голосования;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6) подписывает заключения, принятые на заседании согласительной комиссии, протоколы заседаний согласительной комиссии, иные документы, связанные с деятельностью и принятием решений согласительной комиссии;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7) назначает секретаря согласительной комиссии;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8) осуществляет иные полномочия.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C1B91" w:rsidRPr="009C1B91">
        <w:rPr>
          <w:rFonts w:ascii="Times New Roman" w:hAnsi="Times New Roman" w:cs="Times New Roman"/>
          <w:sz w:val="24"/>
          <w:szCs w:val="24"/>
        </w:rPr>
        <w:t>. Председатель согласительной комиссии назначает секретаря из числа сотрудников органа местного самоуправления поселения, на территориях которых выполняются комплексные кадастровые работы. Секретарь согласительной комиссии не входит в состав согласительной комиссии и осуществляет следующие полномочия: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1B91" w:rsidRPr="009C1B91">
        <w:rPr>
          <w:rFonts w:ascii="Times New Roman" w:hAnsi="Times New Roman" w:cs="Times New Roman"/>
          <w:sz w:val="24"/>
          <w:szCs w:val="24"/>
        </w:rPr>
        <w:t>) ведение делопроизводства согласительной комиссии, учет и обеспечение хранения документов согласительной комиссии;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1B91" w:rsidRPr="009C1B91">
        <w:rPr>
          <w:rFonts w:ascii="Times New Roman" w:hAnsi="Times New Roman" w:cs="Times New Roman"/>
          <w:sz w:val="24"/>
          <w:szCs w:val="24"/>
        </w:rPr>
        <w:t>) подготовку заседания согласительной комиссии;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1B91" w:rsidRPr="009C1B91">
        <w:rPr>
          <w:rFonts w:ascii="Times New Roman" w:hAnsi="Times New Roman" w:cs="Times New Roman"/>
          <w:sz w:val="24"/>
          <w:szCs w:val="24"/>
        </w:rPr>
        <w:t>) уведомление членов согласительной комиссии и приглашенных заинтересованных лиц о времени и месте проведения заседания;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1B91" w:rsidRPr="009C1B91">
        <w:rPr>
          <w:rFonts w:ascii="Times New Roman" w:hAnsi="Times New Roman" w:cs="Times New Roman"/>
          <w:sz w:val="24"/>
          <w:szCs w:val="24"/>
        </w:rPr>
        <w:t>) подготовку документов и материалов для рассмотрения на заседании согласительной комиссии;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C1B91" w:rsidRPr="009C1B91">
        <w:rPr>
          <w:rFonts w:ascii="Times New Roman" w:hAnsi="Times New Roman" w:cs="Times New Roman"/>
          <w:sz w:val="24"/>
          <w:szCs w:val="24"/>
        </w:rPr>
        <w:t>) ведение и подписание протоколов заседаний согласительной комиссии, подготовку и оформление вынесенных согласительной комиссией заключений, акта согласования местоположения границ при выполнении комплексных кадастровых работ;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1B91" w:rsidRPr="009C1B91">
        <w:rPr>
          <w:rFonts w:ascii="Times New Roman" w:hAnsi="Times New Roman" w:cs="Times New Roman"/>
          <w:sz w:val="24"/>
          <w:szCs w:val="24"/>
        </w:rPr>
        <w:t>) направление вынесенных согласительной комиссией заключений и протоколов членам согласительной комиссии, а также проекта карты-плана территории выполнения комплексных кадастровых работ в окончательной редакции, акта согласования местоположения границ при выполнении комплексных кадастровых работ и заключений согласительной комиссии с приложением возражений заинтересованных лиц заказчику комплексных кадастровых работ.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1B91" w:rsidRPr="009C1B91">
        <w:rPr>
          <w:rFonts w:ascii="Times New Roman" w:hAnsi="Times New Roman" w:cs="Times New Roman"/>
          <w:sz w:val="24"/>
          <w:szCs w:val="24"/>
        </w:rPr>
        <w:t>. Члены согласительной комиссии: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1) участвуют в подготовке заседаний согласительной комиссии;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2) знакомятся с проектом карты-плана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участков;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3) вносят предложения по рассматриваемым вопросам, в том числе о переносе заседания при необходимости дополнительного выяснения обстоятельств, послуживших основанием для возражения заинтересованных лиц по вопросу согласования местоположения границ земельных участков;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4) участвуют в голосовании, в рассмотрении возражений и принятии заключений согласительной комиссии, протокола согласительной комиссии;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5) осуществляют иные полномочия.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Члены согласительной комиссии обладают равными правами.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1B91" w:rsidRPr="009C1B91">
        <w:rPr>
          <w:rFonts w:ascii="Times New Roman" w:hAnsi="Times New Roman" w:cs="Times New Roman"/>
          <w:sz w:val="24"/>
          <w:szCs w:val="24"/>
        </w:rPr>
        <w:t xml:space="preserve">. Заседание согласительной комиссии проводится не ранее чем через 15 рабочих дней со дня опубликования, размещения и направления заказчиком комплексных кадастровых работ уполномоченному органу по управлению областным государственным имуществом, органу кадастрового учета, согласительной комиссии извещения о проведении заседания согласительной комиссии, </w:t>
      </w:r>
      <w:proofErr w:type="gramStart"/>
      <w:r w:rsidR="009C1B91" w:rsidRPr="009C1B91">
        <w:rPr>
          <w:rFonts w:ascii="Times New Roman" w:hAnsi="Times New Roman" w:cs="Times New Roman"/>
          <w:sz w:val="24"/>
          <w:szCs w:val="24"/>
        </w:rPr>
        <w:t>содержащего</w:t>
      </w:r>
      <w:proofErr w:type="gramEnd"/>
      <w:r w:rsidR="009C1B91" w:rsidRPr="009C1B91">
        <w:rPr>
          <w:rFonts w:ascii="Times New Roman" w:hAnsi="Times New Roman" w:cs="Times New Roman"/>
          <w:sz w:val="24"/>
          <w:szCs w:val="24"/>
        </w:rPr>
        <w:t xml:space="preserve"> в том числе уведомление о завершении подготовки проекта карты-плана территории выполнения комплексных кадастровых работ.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C1B91" w:rsidRPr="009C1B91">
        <w:rPr>
          <w:rFonts w:ascii="Times New Roman" w:hAnsi="Times New Roman" w:cs="Times New Roman"/>
          <w:sz w:val="24"/>
          <w:szCs w:val="24"/>
        </w:rPr>
        <w:t>. Заседание согласительной комиссии считается правомочным, если на нем присутствует не менее половины от общего числа членов согласительной комиссии.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C1B91" w:rsidRPr="009C1B91">
        <w:rPr>
          <w:rFonts w:ascii="Times New Roman" w:hAnsi="Times New Roman" w:cs="Times New Roman"/>
          <w:sz w:val="24"/>
          <w:szCs w:val="24"/>
        </w:rPr>
        <w:t>. Заседание согласительной комиссии открывает председатель согласительной комиссии.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9C1B91" w:rsidRPr="009C1B91">
        <w:rPr>
          <w:rFonts w:ascii="Times New Roman" w:hAnsi="Times New Roman" w:cs="Times New Roman"/>
          <w:sz w:val="24"/>
          <w:szCs w:val="24"/>
        </w:rPr>
        <w:t>. На заседании согласительной комиссии председателем согласительной комиссии озвучивается регламент работы согласительной комиссии и разъясняется порядок согласования местоположения границ земельных участков.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C1B91" w:rsidRPr="009C1B91">
        <w:rPr>
          <w:rFonts w:ascii="Times New Roman" w:hAnsi="Times New Roman" w:cs="Times New Roman"/>
          <w:sz w:val="24"/>
          <w:szCs w:val="24"/>
        </w:rPr>
        <w:t>. Выступление лиц, присутствующих на заседании согласительной комиссии, осуществляется в порядке очередности при предоставлении слова председателем согласительной комиссии.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C1B91" w:rsidRPr="009C1B91">
        <w:rPr>
          <w:rFonts w:ascii="Times New Roman" w:hAnsi="Times New Roman" w:cs="Times New Roman"/>
          <w:sz w:val="24"/>
          <w:szCs w:val="24"/>
        </w:rPr>
        <w:t>. Исполнитель комплексных кадастровых работ осуществляет представление проекта карты-плана территории выполнения комплексных кадастровых работ, разъясняет результаты выполнения комплексных кадастровых работ.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C1B91" w:rsidRPr="009C1B91">
        <w:rPr>
          <w:rFonts w:ascii="Times New Roman" w:hAnsi="Times New Roman" w:cs="Times New Roman"/>
          <w:sz w:val="24"/>
          <w:szCs w:val="24"/>
        </w:rPr>
        <w:t>.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работы.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C1B91" w:rsidRPr="009C1B91">
        <w:rPr>
          <w:rFonts w:ascii="Times New Roman" w:hAnsi="Times New Roman" w:cs="Times New Roman"/>
          <w:sz w:val="24"/>
          <w:szCs w:val="24"/>
        </w:rPr>
        <w:t>. После рассмотрения представленных возражений заинтересованных лиц согласительная комиссия принимает одно из следующих решений: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 xml:space="preserve">1) о нецелесообразности </w:t>
      </w:r>
      <w:proofErr w:type="gramStart"/>
      <w:r w:rsidRPr="009C1B91">
        <w:rPr>
          <w:rFonts w:ascii="Times New Roman" w:hAnsi="Times New Roman" w:cs="Times New Roman"/>
          <w:sz w:val="24"/>
          <w:szCs w:val="24"/>
        </w:rPr>
        <w:t>изменения проекта карты-плана территории выполнения комплексных кадастровых работ</w:t>
      </w:r>
      <w:proofErr w:type="gramEnd"/>
      <w:r w:rsidRPr="009C1B91">
        <w:rPr>
          <w:rFonts w:ascii="Times New Roman" w:hAnsi="Times New Roman" w:cs="Times New Roman"/>
          <w:sz w:val="24"/>
          <w:szCs w:val="24"/>
        </w:rPr>
        <w:t xml:space="preserve"> в случае необоснованности возражений заинтересованных лиц;</w:t>
      </w:r>
    </w:p>
    <w:p w:rsidR="009C1B91" w:rsidRPr="009C1B91" w:rsidRDefault="009C1B91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2) о необходимости изменения исполнителем комплексных кадастровых работ карты-плана территории выполнения комплексных кадастровых работ в соответствии с возражениями заинтересованных лиц.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C1B91" w:rsidRPr="009C1B91">
        <w:rPr>
          <w:rFonts w:ascii="Times New Roman" w:hAnsi="Times New Roman" w:cs="Times New Roman"/>
          <w:sz w:val="24"/>
          <w:szCs w:val="24"/>
        </w:rPr>
        <w:t>. Согласительная комиссия принимает решение путем открытого голосования. Решение согласительной комиссии принимается простым большинством голосов членов комиссии, участвующих в заседании согласительной комиссии.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C1B91" w:rsidRPr="009C1B91">
        <w:rPr>
          <w:rFonts w:ascii="Times New Roman" w:hAnsi="Times New Roman" w:cs="Times New Roman"/>
          <w:sz w:val="24"/>
          <w:szCs w:val="24"/>
        </w:rPr>
        <w:t>. При равном количестве голосов председатель согласительной комиссии обладает правом решающего голоса.</w:t>
      </w:r>
    </w:p>
    <w:p w:rsidR="009C1B91" w:rsidRPr="009C1B91" w:rsidRDefault="009D5388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C1B91" w:rsidRPr="009C1B91">
        <w:rPr>
          <w:rFonts w:ascii="Times New Roman" w:hAnsi="Times New Roman" w:cs="Times New Roman"/>
          <w:sz w:val="24"/>
          <w:szCs w:val="24"/>
        </w:rPr>
        <w:t xml:space="preserve">. В случае принятия членами согласительной комиссии путем открытого голосования решения о нецелесообразности </w:t>
      </w:r>
      <w:proofErr w:type="gramStart"/>
      <w:r w:rsidR="009C1B91" w:rsidRPr="009C1B91">
        <w:rPr>
          <w:rFonts w:ascii="Times New Roman" w:hAnsi="Times New Roman" w:cs="Times New Roman"/>
          <w:sz w:val="24"/>
          <w:szCs w:val="24"/>
        </w:rPr>
        <w:t>изменения проекта карты-плана территории выполнения комплексных кадастровых работ</w:t>
      </w:r>
      <w:proofErr w:type="gramEnd"/>
      <w:r w:rsidR="009C1B91" w:rsidRPr="009C1B91">
        <w:rPr>
          <w:rFonts w:ascii="Times New Roman" w:hAnsi="Times New Roman" w:cs="Times New Roman"/>
          <w:sz w:val="24"/>
          <w:szCs w:val="24"/>
        </w:rPr>
        <w:t xml:space="preserve"> и необоснованности возражений заинтересованных лиц председателем согласительной комиссии дается разъяснение заинтересованным лицам о возможности разрешения спора о местоположении границ земельных участков в судебном порядке.</w:t>
      </w:r>
    </w:p>
    <w:p w:rsidR="009C1B91" w:rsidRPr="009C1B91" w:rsidRDefault="009D5388" w:rsidP="009F4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C1B91" w:rsidRPr="009C1B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C1B91" w:rsidRPr="009C1B91">
        <w:rPr>
          <w:rFonts w:ascii="Times New Roman" w:hAnsi="Times New Roman" w:cs="Times New Roman"/>
          <w:sz w:val="24"/>
          <w:szCs w:val="24"/>
        </w:rPr>
        <w:t xml:space="preserve">По результатам работы согласительной комиссии составляются протокол заседания согласительной комиссии и заключение согласительной комиссии о результатах рассмотрения возражений относительно местоположения границ земельных участков, предусмотренные </w:t>
      </w:r>
      <w:hyperlink r:id="rId13" w:history="1">
        <w:r w:rsidR="009C1B91" w:rsidRPr="009C1B91">
          <w:rPr>
            <w:rFonts w:ascii="Times New Roman" w:hAnsi="Times New Roman" w:cs="Times New Roman"/>
            <w:sz w:val="24"/>
            <w:szCs w:val="24"/>
          </w:rPr>
          <w:t>пунктом 18 статьи 42.10</w:t>
        </w:r>
      </w:hyperlink>
      <w:r w:rsidR="009C1B91" w:rsidRPr="009C1B91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221-ФЗ "О кадастровой деятельности", а также акт согласования местоположения границ земельных участков при выполнении комплексных кадастровых работ.</w:t>
      </w:r>
      <w:proofErr w:type="gramEnd"/>
      <w:r w:rsidR="009F4FC1">
        <w:rPr>
          <w:rFonts w:ascii="Times New Roman" w:hAnsi="Times New Roman" w:cs="Times New Roman"/>
          <w:sz w:val="24"/>
          <w:szCs w:val="24"/>
        </w:rPr>
        <w:t xml:space="preserve"> Форма и содержание протокола заседания согласительной комиссии должны соответствовать п</w:t>
      </w:r>
      <w:r w:rsidR="009F4FC1" w:rsidRPr="009F4FC1">
        <w:rPr>
          <w:rFonts w:ascii="Times New Roman" w:hAnsi="Times New Roman" w:cs="Times New Roman"/>
          <w:sz w:val="24"/>
          <w:szCs w:val="24"/>
        </w:rPr>
        <w:t>риказ</w:t>
      </w:r>
      <w:r w:rsidR="009F4FC1">
        <w:rPr>
          <w:rFonts w:ascii="Times New Roman" w:hAnsi="Times New Roman" w:cs="Times New Roman"/>
          <w:sz w:val="24"/>
          <w:szCs w:val="24"/>
        </w:rPr>
        <w:t>у</w:t>
      </w:r>
      <w:r w:rsidR="009F4FC1" w:rsidRPr="009F4FC1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20.04.2015 N 244 "Об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работ"</w:t>
      </w:r>
      <w:r w:rsidR="009F4FC1">
        <w:rPr>
          <w:rFonts w:ascii="Times New Roman" w:hAnsi="Times New Roman" w:cs="Times New Roman"/>
          <w:sz w:val="24"/>
          <w:szCs w:val="24"/>
        </w:rPr>
        <w:t>.</w:t>
      </w:r>
    </w:p>
    <w:p w:rsidR="009C1B91" w:rsidRPr="009C1B91" w:rsidRDefault="00DC3240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C1B91" w:rsidRPr="009C1B91">
        <w:rPr>
          <w:rFonts w:ascii="Times New Roman" w:hAnsi="Times New Roman" w:cs="Times New Roman"/>
          <w:sz w:val="24"/>
          <w:szCs w:val="24"/>
        </w:rPr>
        <w:t>.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должно отражать краткое содержание возражений заинтересованных лиц относительно местоположения границ земельных участков, рассмотренные материалы, представленные в согласительную комиссию, выводы согласительной комиссии по результатам рассмотрения возражений заинтересованных лиц.</w:t>
      </w:r>
    </w:p>
    <w:p w:rsidR="009C1B91" w:rsidRPr="009C1B91" w:rsidRDefault="00DC3240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9C1B91" w:rsidRPr="009C1B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C1B91" w:rsidRPr="009C1B91">
        <w:rPr>
          <w:rFonts w:ascii="Times New Roman" w:hAnsi="Times New Roman" w:cs="Times New Roman"/>
          <w:sz w:val="24"/>
          <w:szCs w:val="24"/>
        </w:rPr>
        <w:t>Заинтересованным лицам, представившим в согласительную комиссию письменные возражения относительно местоположения границ земельных участков и не присутствующим на заседании согласительной комиссии, в случае принятия решения согласительной комиссией о необоснованности таких возражений секретарем согласительной комиссии в течение трех рабочих дней со дня принятия согласительной комиссией решения о необоснованности возражений направляются разъяснения о возможности разрешения спора о местоположении границ земельных участков в судебном</w:t>
      </w:r>
      <w:proofErr w:type="gramEnd"/>
      <w:r w:rsidR="009C1B91" w:rsidRPr="009C1B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1B91" w:rsidRPr="009C1B9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9C1B91" w:rsidRPr="009C1B91"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уведомлением.</w:t>
      </w:r>
    </w:p>
    <w:p w:rsidR="009C1B91" w:rsidRDefault="00DC3240" w:rsidP="009C1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C1B91" w:rsidRPr="009C1B91">
        <w:rPr>
          <w:rFonts w:ascii="Times New Roman" w:hAnsi="Times New Roman" w:cs="Times New Roman"/>
          <w:sz w:val="24"/>
          <w:szCs w:val="24"/>
        </w:rPr>
        <w:t>. Если в течение 35 рабочих дней после проведения первого заседания согласительной комиссии поступят возражения заинтересованных лиц, председатель согласительной комиссии назначает дату, время и место второго заседания согласительной комиссии, которое проводится в порядке, предусмотренном регламентом работы согласительной комиссии.</w:t>
      </w:r>
    </w:p>
    <w:p w:rsidR="009F4FC1" w:rsidRDefault="009F4FC1" w:rsidP="009F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1" w:rsidRPr="009F4FC1" w:rsidRDefault="00DC3240" w:rsidP="009F4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F4FC1">
        <w:rPr>
          <w:rFonts w:ascii="Times New Roman" w:hAnsi="Times New Roman" w:cs="Times New Roman"/>
          <w:sz w:val="24"/>
          <w:szCs w:val="24"/>
        </w:rPr>
        <w:t xml:space="preserve">. </w:t>
      </w:r>
      <w:r w:rsidR="009F4FC1" w:rsidRPr="009F4FC1">
        <w:rPr>
          <w:rFonts w:ascii="Times New Roman" w:hAnsi="Times New Roman" w:cs="Times New Roman"/>
          <w:bCs/>
          <w:sz w:val="24"/>
          <w:szCs w:val="24"/>
        </w:rPr>
        <w:t>Акты согласования местоположения границ при выполнении</w:t>
      </w:r>
      <w:r w:rsidR="009F4FC1">
        <w:rPr>
          <w:rFonts w:ascii="Times New Roman" w:hAnsi="Times New Roman" w:cs="Times New Roman"/>
          <w:bCs/>
          <w:sz w:val="24"/>
          <w:szCs w:val="24"/>
        </w:rPr>
        <w:t xml:space="preserve"> комплексных кадастровых работ, а также</w:t>
      </w:r>
      <w:r w:rsidR="009F4FC1" w:rsidRPr="009F4FC1">
        <w:rPr>
          <w:rFonts w:ascii="Times New Roman" w:hAnsi="Times New Roman" w:cs="Times New Roman"/>
          <w:bCs/>
          <w:sz w:val="24"/>
          <w:szCs w:val="24"/>
        </w:rPr>
        <w:t xml:space="preserve"> заключения согласительной комиссии (протоколы заседания согласительной комиссии), оформляются согласительной комиссией в форме документов на бумажном носителе</w:t>
      </w:r>
      <w:r w:rsidR="009B1315">
        <w:rPr>
          <w:rFonts w:ascii="Times New Roman" w:hAnsi="Times New Roman" w:cs="Times New Roman"/>
          <w:bCs/>
          <w:sz w:val="24"/>
          <w:szCs w:val="24"/>
        </w:rPr>
        <w:t xml:space="preserve"> в количестве 3-х экземпляров</w:t>
      </w:r>
      <w:r w:rsidR="009F4FC1" w:rsidRPr="009F4F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B1315">
        <w:rPr>
          <w:rFonts w:ascii="Times New Roman" w:hAnsi="Times New Roman" w:cs="Times New Roman"/>
          <w:bCs/>
          <w:sz w:val="24"/>
          <w:szCs w:val="24"/>
        </w:rPr>
        <w:t>один из которых храни</w:t>
      </w:r>
      <w:r w:rsidR="009F4FC1" w:rsidRPr="009F4FC1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9B1315">
        <w:rPr>
          <w:rFonts w:ascii="Times New Roman" w:hAnsi="Times New Roman" w:cs="Times New Roman"/>
          <w:bCs/>
          <w:sz w:val="24"/>
          <w:szCs w:val="24"/>
        </w:rPr>
        <w:t>в органе</w:t>
      </w:r>
      <w:r w:rsidR="009F4FC1" w:rsidRPr="009F4FC1">
        <w:rPr>
          <w:rFonts w:ascii="Times New Roman" w:hAnsi="Times New Roman" w:cs="Times New Roman"/>
          <w:bCs/>
          <w:sz w:val="24"/>
          <w:szCs w:val="24"/>
        </w:rPr>
        <w:t>, сформир</w:t>
      </w:r>
      <w:r w:rsidR="009F4FC1">
        <w:rPr>
          <w:rFonts w:ascii="Times New Roman" w:hAnsi="Times New Roman" w:cs="Times New Roman"/>
          <w:bCs/>
          <w:sz w:val="24"/>
          <w:szCs w:val="24"/>
        </w:rPr>
        <w:t>овавшим согласительную ко</w:t>
      </w:r>
      <w:r w:rsidR="00ED777D">
        <w:rPr>
          <w:rFonts w:ascii="Times New Roman" w:hAnsi="Times New Roman" w:cs="Times New Roman"/>
          <w:bCs/>
          <w:sz w:val="24"/>
          <w:szCs w:val="24"/>
        </w:rPr>
        <w:t>миссию, то есть в Администрации Улу-Юль</w:t>
      </w:r>
      <w:r w:rsidR="00921693">
        <w:rPr>
          <w:rFonts w:ascii="Times New Roman" w:hAnsi="Times New Roman" w:cs="Times New Roman"/>
          <w:bCs/>
          <w:sz w:val="24"/>
          <w:szCs w:val="24"/>
        </w:rPr>
        <w:t xml:space="preserve">ского </w:t>
      </w:r>
      <w:r w:rsidR="009B1315">
        <w:rPr>
          <w:rFonts w:ascii="Times New Roman" w:hAnsi="Times New Roman" w:cs="Times New Roman"/>
          <w:bCs/>
          <w:sz w:val="24"/>
          <w:szCs w:val="24"/>
        </w:rPr>
        <w:t>сельского поселения, второ</w:t>
      </w:r>
      <w:proofErr w:type="gramStart"/>
      <w:r w:rsidR="009B1315">
        <w:rPr>
          <w:rFonts w:ascii="Times New Roman" w:hAnsi="Times New Roman" w:cs="Times New Roman"/>
          <w:bCs/>
          <w:sz w:val="24"/>
          <w:szCs w:val="24"/>
        </w:rPr>
        <w:t>й-</w:t>
      </w:r>
      <w:proofErr w:type="gramEnd"/>
      <w:r w:rsidR="009B1315">
        <w:rPr>
          <w:rFonts w:ascii="Times New Roman" w:hAnsi="Times New Roman" w:cs="Times New Roman"/>
          <w:bCs/>
          <w:sz w:val="24"/>
          <w:szCs w:val="24"/>
        </w:rPr>
        <w:t xml:space="preserve"> у заказчика комплексных кадастровых работ, третий – передается исполнителю комплексных кадастровых работ для включения в состав текстовой части карты-плана</w:t>
      </w:r>
      <w:r w:rsidR="00005310">
        <w:rPr>
          <w:rFonts w:ascii="Times New Roman" w:hAnsi="Times New Roman" w:cs="Times New Roman"/>
          <w:bCs/>
          <w:sz w:val="24"/>
          <w:szCs w:val="24"/>
        </w:rPr>
        <w:t xml:space="preserve"> территории</w:t>
      </w:r>
      <w:r w:rsidR="009B1315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949" w:rsidRDefault="00FA39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3949" w:rsidRPr="009C1B91" w:rsidRDefault="00FA3949" w:rsidP="00FA3949">
      <w:pPr>
        <w:pStyle w:val="aa"/>
        <w:rPr>
          <w:sz w:val="24"/>
          <w:szCs w:val="24"/>
        </w:rPr>
      </w:pPr>
      <w:r w:rsidRPr="009C1B91">
        <w:rPr>
          <w:sz w:val="24"/>
          <w:szCs w:val="24"/>
        </w:rPr>
        <w:lastRenderedPageBreak/>
        <w:t>Лист согласования</w:t>
      </w:r>
    </w:p>
    <w:p w:rsidR="00FA3949" w:rsidRPr="009C1B91" w:rsidRDefault="00FA3949" w:rsidP="00FA3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ED777D">
        <w:rPr>
          <w:rFonts w:ascii="Times New Roman" w:hAnsi="Times New Roman" w:cs="Times New Roman"/>
          <w:sz w:val="24"/>
          <w:szCs w:val="24"/>
        </w:rPr>
        <w:t>Улу-Юль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FA3949" w:rsidRPr="009C1B91" w:rsidRDefault="00FA3949" w:rsidP="00FA3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949" w:rsidRPr="009C1B91" w:rsidRDefault="00FA3949" w:rsidP="00FA3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>«Об утверждении Регламента работы согласительной комиссии по вопросу</w:t>
      </w:r>
    </w:p>
    <w:p w:rsidR="00FA3949" w:rsidRPr="009C1B91" w:rsidRDefault="00FA3949" w:rsidP="00FA3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 xml:space="preserve">согласования местоположения границ земельных участков, расположенных </w:t>
      </w:r>
      <w:proofErr w:type="gramStart"/>
      <w:r w:rsidRPr="009C1B9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A3949" w:rsidRPr="009C1B91" w:rsidRDefault="00FA3949" w:rsidP="00FA3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91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ED777D">
        <w:rPr>
          <w:rFonts w:ascii="Times New Roman" w:hAnsi="Times New Roman" w:cs="Times New Roman"/>
          <w:sz w:val="24"/>
          <w:szCs w:val="24"/>
        </w:rPr>
        <w:t>Улу-Юльское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ED777D">
        <w:rPr>
          <w:rFonts w:ascii="Times New Roman" w:hAnsi="Times New Roman" w:cs="Times New Roman"/>
          <w:sz w:val="24"/>
          <w:szCs w:val="24"/>
        </w:rPr>
        <w:t>Первомай</w:t>
      </w:r>
      <w:r w:rsidRPr="009C1B91">
        <w:rPr>
          <w:rFonts w:ascii="Times New Roman" w:hAnsi="Times New Roman" w:cs="Times New Roman"/>
          <w:sz w:val="24"/>
          <w:szCs w:val="24"/>
        </w:rPr>
        <w:t>ского района Томской области, в отношении которых выполняются комплексные кадастровые работы»</w:t>
      </w:r>
    </w:p>
    <w:p w:rsidR="00FA3949" w:rsidRPr="009C1B91" w:rsidRDefault="00FA3949" w:rsidP="00FA3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949" w:rsidRPr="009C1B91" w:rsidRDefault="00FA3949" w:rsidP="00FA3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7"/>
        <w:gridCol w:w="1701"/>
        <w:gridCol w:w="1846"/>
        <w:gridCol w:w="1415"/>
        <w:gridCol w:w="1275"/>
      </w:tblGrid>
      <w:tr w:rsidR="00FA3949" w:rsidRPr="009C1B91" w:rsidTr="009561AB">
        <w:trPr>
          <w:trHeight w:val="980"/>
        </w:trPr>
        <w:tc>
          <w:tcPr>
            <w:tcW w:w="3197" w:type="dxa"/>
          </w:tcPr>
          <w:p w:rsidR="00FA3949" w:rsidRPr="00ED777D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FA3949" w:rsidRPr="00ED777D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77D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:rsidR="00FA3949" w:rsidRPr="00ED777D" w:rsidRDefault="00FA3949" w:rsidP="009561AB">
            <w:pPr>
              <w:pStyle w:val="4"/>
              <w:spacing w:after="0"/>
              <w:jc w:val="center"/>
              <w:rPr>
                <w:sz w:val="20"/>
                <w:szCs w:val="20"/>
              </w:rPr>
            </w:pPr>
            <w:r w:rsidRPr="00ED777D">
              <w:rPr>
                <w:sz w:val="20"/>
                <w:szCs w:val="20"/>
              </w:rPr>
              <w:t>Виза</w:t>
            </w:r>
          </w:p>
        </w:tc>
        <w:tc>
          <w:tcPr>
            <w:tcW w:w="1846" w:type="dxa"/>
          </w:tcPr>
          <w:p w:rsidR="00FA3949" w:rsidRPr="00ED777D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77D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поступления</w:t>
            </w:r>
          </w:p>
          <w:p w:rsidR="00FA3949" w:rsidRPr="00ED777D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77D">
              <w:rPr>
                <w:rFonts w:ascii="Times New Roman" w:hAnsi="Times New Roman" w:cs="Times New Roman"/>
                <w:b/>
                <w:sz w:val="20"/>
                <w:szCs w:val="20"/>
              </w:rPr>
              <w:t>на согласование</w:t>
            </w:r>
          </w:p>
        </w:tc>
        <w:tc>
          <w:tcPr>
            <w:tcW w:w="1415" w:type="dxa"/>
          </w:tcPr>
          <w:p w:rsidR="00FA3949" w:rsidRPr="00ED777D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77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FA3949" w:rsidRPr="00ED777D" w:rsidRDefault="00FA3949" w:rsidP="009561AB">
            <w:pPr>
              <w:spacing w:after="0" w:line="240" w:lineRule="auto"/>
              <w:ind w:right="-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77D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1275" w:type="dxa"/>
          </w:tcPr>
          <w:p w:rsidR="00FA3949" w:rsidRPr="00ED777D" w:rsidRDefault="00FA3949" w:rsidP="009561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77D">
              <w:rPr>
                <w:rFonts w:ascii="Times New Roman" w:hAnsi="Times New Roman" w:cs="Times New Roman"/>
                <w:b/>
                <w:sz w:val="20"/>
                <w:szCs w:val="20"/>
              </w:rPr>
              <w:t>Приме-</w:t>
            </w:r>
          </w:p>
          <w:p w:rsidR="00FA3949" w:rsidRPr="00ED777D" w:rsidRDefault="00FA3949" w:rsidP="009561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777D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</w:tr>
      <w:tr w:rsidR="00FA3949" w:rsidRPr="009C1B91" w:rsidTr="009561AB">
        <w:trPr>
          <w:trHeight w:val="225"/>
        </w:trPr>
        <w:tc>
          <w:tcPr>
            <w:tcW w:w="3197" w:type="dxa"/>
          </w:tcPr>
          <w:p w:rsidR="00FA3949" w:rsidRPr="009C1B91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A3949" w:rsidRPr="009C1B91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FA3949" w:rsidRPr="009C1B91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FA3949" w:rsidRPr="009C1B91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A3949" w:rsidRPr="009C1B91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949" w:rsidRPr="009C1B91" w:rsidTr="009561AB">
        <w:trPr>
          <w:trHeight w:val="225"/>
        </w:trPr>
        <w:tc>
          <w:tcPr>
            <w:tcW w:w="3197" w:type="dxa"/>
          </w:tcPr>
          <w:p w:rsidR="00FA3949" w:rsidRPr="00B433AC" w:rsidRDefault="00FA3949" w:rsidP="0095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3AC">
              <w:rPr>
                <w:rFonts w:ascii="Times New Roman" w:hAnsi="Times New Roman" w:cs="Times New Roman"/>
              </w:rPr>
              <w:t xml:space="preserve">Глава </w:t>
            </w:r>
            <w:r w:rsidR="00ED777D" w:rsidRPr="00B433AC">
              <w:rPr>
                <w:rFonts w:ascii="Times New Roman" w:hAnsi="Times New Roman" w:cs="Times New Roman"/>
              </w:rPr>
              <w:t>Улу-Юльского</w:t>
            </w:r>
            <w:r w:rsidRPr="00B433AC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ED777D" w:rsidRPr="00B433AC">
              <w:rPr>
                <w:rFonts w:ascii="Times New Roman" w:hAnsi="Times New Roman" w:cs="Times New Roman"/>
              </w:rPr>
              <w:t>-</w:t>
            </w:r>
          </w:p>
          <w:p w:rsidR="00FA3949" w:rsidRPr="00B433AC" w:rsidRDefault="00ED777D" w:rsidP="0095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3AC">
              <w:rPr>
                <w:rFonts w:ascii="Times New Roman" w:hAnsi="Times New Roman" w:cs="Times New Roman"/>
              </w:rPr>
              <w:t xml:space="preserve"> Ю.В. Сухих</w:t>
            </w:r>
          </w:p>
        </w:tc>
        <w:tc>
          <w:tcPr>
            <w:tcW w:w="1701" w:type="dxa"/>
          </w:tcPr>
          <w:p w:rsidR="00FA3949" w:rsidRPr="00B433AC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A3949" w:rsidRPr="00B433AC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FA3949" w:rsidRPr="00B433AC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A3949" w:rsidRPr="00B433AC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949" w:rsidRPr="009C1B91" w:rsidTr="009561AB">
        <w:trPr>
          <w:trHeight w:val="680"/>
        </w:trPr>
        <w:tc>
          <w:tcPr>
            <w:tcW w:w="3197" w:type="dxa"/>
          </w:tcPr>
          <w:p w:rsidR="00FA3949" w:rsidRPr="00B433AC" w:rsidRDefault="00B433AC" w:rsidP="00ED7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C">
              <w:rPr>
                <w:rFonts w:ascii="Times New Roman" w:hAnsi="Times New Roman" w:cs="Times New Roman"/>
              </w:rPr>
              <w:t xml:space="preserve">Управляющий делами Улу-Юльского сельского </w:t>
            </w:r>
            <w:proofErr w:type="spellStart"/>
            <w:proofErr w:type="gramStart"/>
            <w:r w:rsidRPr="00B433AC">
              <w:rPr>
                <w:rFonts w:ascii="Times New Roman" w:hAnsi="Times New Roman" w:cs="Times New Roman"/>
              </w:rPr>
              <w:t>поселения-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.Г</w:t>
            </w:r>
            <w:proofErr w:type="spellEnd"/>
            <w:r>
              <w:rPr>
                <w:rFonts w:ascii="Times New Roman" w:hAnsi="Times New Roman" w:cs="Times New Roman"/>
              </w:rPr>
              <w:t>. Смирнова</w:t>
            </w:r>
          </w:p>
        </w:tc>
        <w:tc>
          <w:tcPr>
            <w:tcW w:w="1701" w:type="dxa"/>
          </w:tcPr>
          <w:p w:rsidR="00FA3949" w:rsidRPr="00B433AC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A3949" w:rsidRPr="00B433AC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FA3949" w:rsidRPr="00B433AC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A3949" w:rsidRPr="00B433AC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949" w:rsidRPr="009C1B91" w:rsidTr="009561AB">
        <w:tblPrEx>
          <w:tblLook w:val="04A0"/>
        </w:tblPrEx>
        <w:trPr>
          <w:trHeight w:val="66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49" w:rsidRPr="00B433AC" w:rsidRDefault="00B433AC" w:rsidP="000E44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1 категории </w:t>
            </w:r>
            <w:r w:rsidRPr="00B433AC">
              <w:rPr>
                <w:rFonts w:ascii="Times New Roman" w:hAnsi="Times New Roman" w:cs="Times New Roman"/>
              </w:rPr>
              <w:t xml:space="preserve">Улу-Юльского сельского </w:t>
            </w:r>
            <w:proofErr w:type="spellStart"/>
            <w:r w:rsidRPr="00B433AC">
              <w:rPr>
                <w:rFonts w:ascii="Times New Roman" w:hAnsi="Times New Roman" w:cs="Times New Roman"/>
              </w:rPr>
              <w:t>поселения-</w:t>
            </w:r>
            <w:r>
              <w:rPr>
                <w:rFonts w:ascii="Times New Roman" w:hAnsi="Times New Roman" w:cs="Times New Roman"/>
              </w:rPr>
              <w:t>Л.В</w:t>
            </w:r>
            <w:proofErr w:type="spellEnd"/>
            <w:r>
              <w:rPr>
                <w:rFonts w:ascii="Times New Roman" w:hAnsi="Times New Roman" w:cs="Times New Roman"/>
              </w:rPr>
              <w:t>. Власенко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9" w:rsidRPr="00B433AC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9" w:rsidRPr="00B433AC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9" w:rsidRPr="00B433AC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9" w:rsidRPr="00B433AC" w:rsidRDefault="00FA3949" w:rsidP="0095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2995" w:rsidRDefault="00152995" w:rsidP="009C1B91">
      <w:pPr>
        <w:spacing w:after="0" w:line="240" w:lineRule="auto"/>
        <w:ind w:left="284" w:right="1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835" w:rsidRDefault="002F7835" w:rsidP="009C1B91">
      <w:pPr>
        <w:spacing w:after="0" w:line="240" w:lineRule="auto"/>
        <w:ind w:left="284" w:right="1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F7835" w:rsidSect="001B674C">
      <w:pgSz w:w="11906" w:h="16838"/>
      <w:pgMar w:top="1134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313" w:rsidRDefault="00651313" w:rsidP="007F2EDF">
      <w:pPr>
        <w:spacing w:after="0" w:line="240" w:lineRule="auto"/>
      </w:pPr>
      <w:r>
        <w:separator/>
      </w:r>
    </w:p>
  </w:endnote>
  <w:endnote w:type="continuationSeparator" w:id="0">
    <w:p w:rsidR="00651313" w:rsidRDefault="00651313" w:rsidP="007F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313" w:rsidRDefault="00651313" w:rsidP="007F2EDF">
      <w:pPr>
        <w:spacing w:after="0" w:line="240" w:lineRule="auto"/>
      </w:pPr>
      <w:r>
        <w:separator/>
      </w:r>
    </w:p>
  </w:footnote>
  <w:footnote w:type="continuationSeparator" w:id="0">
    <w:p w:rsidR="00651313" w:rsidRDefault="00651313" w:rsidP="007F2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2C86E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29F"/>
    <w:rsid w:val="00005310"/>
    <w:rsid w:val="0005259A"/>
    <w:rsid w:val="00092F38"/>
    <w:rsid w:val="0009431D"/>
    <w:rsid w:val="00094C53"/>
    <w:rsid w:val="000965FE"/>
    <w:rsid w:val="000E4433"/>
    <w:rsid w:val="000E4F4A"/>
    <w:rsid w:val="000F785A"/>
    <w:rsid w:val="00152995"/>
    <w:rsid w:val="001911F4"/>
    <w:rsid w:val="0019597A"/>
    <w:rsid w:val="001B5A6B"/>
    <w:rsid w:val="001B674C"/>
    <w:rsid w:val="001C3274"/>
    <w:rsid w:val="00241462"/>
    <w:rsid w:val="00257CAB"/>
    <w:rsid w:val="00275730"/>
    <w:rsid w:val="002F7835"/>
    <w:rsid w:val="0031129F"/>
    <w:rsid w:val="00351475"/>
    <w:rsid w:val="00362B14"/>
    <w:rsid w:val="003816AB"/>
    <w:rsid w:val="003947BB"/>
    <w:rsid w:val="00394C4C"/>
    <w:rsid w:val="00422FED"/>
    <w:rsid w:val="00434187"/>
    <w:rsid w:val="00465381"/>
    <w:rsid w:val="0048128D"/>
    <w:rsid w:val="00485EA7"/>
    <w:rsid w:val="004A38F1"/>
    <w:rsid w:val="004B0D13"/>
    <w:rsid w:val="00532025"/>
    <w:rsid w:val="005A0D61"/>
    <w:rsid w:val="005A3F4D"/>
    <w:rsid w:val="005B2169"/>
    <w:rsid w:val="00612C3C"/>
    <w:rsid w:val="0063063F"/>
    <w:rsid w:val="006411CB"/>
    <w:rsid w:val="00651313"/>
    <w:rsid w:val="006B0473"/>
    <w:rsid w:val="00726999"/>
    <w:rsid w:val="007329C6"/>
    <w:rsid w:val="00776509"/>
    <w:rsid w:val="00782B74"/>
    <w:rsid w:val="007D3B98"/>
    <w:rsid w:val="007E0A36"/>
    <w:rsid w:val="007F2EDF"/>
    <w:rsid w:val="00811AEE"/>
    <w:rsid w:val="0086100A"/>
    <w:rsid w:val="00887DD1"/>
    <w:rsid w:val="00890275"/>
    <w:rsid w:val="00897050"/>
    <w:rsid w:val="008F370B"/>
    <w:rsid w:val="00910734"/>
    <w:rsid w:val="00921693"/>
    <w:rsid w:val="0093069B"/>
    <w:rsid w:val="009903C1"/>
    <w:rsid w:val="009A5CF9"/>
    <w:rsid w:val="009B1315"/>
    <w:rsid w:val="009B6793"/>
    <w:rsid w:val="009B71BD"/>
    <w:rsid w:val="009C1B91"/>
    <w:rsid w:val="009D5388"/>
    <w:rsid w:val="009F4FC1"/>
    <w:rsid w:val="00A3359E"/>
    <w:rsid w:val="00A90222"/>
    <w:rsid w:val="00A915AB"/>
    <w:rsid w:val="00B30D17"/>
    <w:rsid w:val="00B40726"/>
    <w:rsid w:val="00B433AC"/>
    <w:rsid w:val="00B81958"/>
    <w:rsid w:val="00B82ABD"/>
    <w:rsid w:val="00C4753E"/>
    <w:rsid w:val="00C52AD6"/>
    <w:rsid w:val="00C974B4"/>
    <w:rsid w:val="00CE0049"/>
    <w:rsid w:val="00D041DB"/>
    <w:rsid w:val="00D36954"/>
    <w:rsid w:val="00D812AF"/>
    <w:rsid w:val="00D83F06"/>
    <w:rsid w:val="00D95DFE"/>
    <w:rsid w:val="00DB39BA"/>
    <w:rsid w:val="00DC3240"/>
    <w:rsid w:val="00DD2C00"/>
    <w:rsid w:val="00DE5A61"/>
    <w:rsid w:val="00E04ED7"/>
    <w:rsid w:val="00E46356"/>
    <w:rsid w:val="00E6333B"/>
    <w:rsid w:val="00ED777D"/>
    <w:rsid w:val="00EE04A6"/>
    <w:rsid w:val="00EF6F32"/>
    <w:rsid w:val="00F326EF"/>
    <w:rsid w:val="00FA3949"/>
    <w:rsid w:val="00FC1436"/>
    <w:rsid w:val="00FD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E"/>
  </w:style>
  <w:style w:type="paragraph" w:styleId="4">
    <w:name w:val="heading 4"/>
    <w:basedOn w:val="a"/>
    <w:next w:val="a"/>
    <w:link w:val="40"/>
    <w:uiPriority w:val="99"/>
    <w:qFormat/>
    <w:rsid w:val="009C1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9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4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47BB"/>
    <w:pPr>
      <w:ind w:left="720"/>
      <w:contextualSpacing/>
    </w:pPr>
  </w:style>
  <w:style w:type="character" w:styleId="a6">
    <w:name w:val="Hyperlink"/>
    <w:basedOn w:val="a0"/>
    <w:rsid w:val="00B82ABD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 Indent"/>
    <w:basedOn w:val="a"/>
    <w:link w:val="a8"/>
    <w:rsid w:val="00B82A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82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87DD1"/>
    <w:pPr>
      <w:widowControl w:val="0"/>
      <w:autoSpaceDE w:val="0"/>
      <w:autoSpaceDN w:val="0"/>
      <w:adjustRightInd w:val="0"/>
      <w:spacing w:after="0" w:line="322" w:lineRule="exact"/>
      <w:ind w:firstLine="4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87DD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87DD1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887D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C1B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9C1B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C1B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rsid w:val="00422FED"/>
    <w:pPr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22FED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22FE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rsid w:val="00422FED"/>
    <w:rPr>
      <w:sz w:val="25"/>
    </w:rPr>
  </w:style>
  <w:style w:type="character" w:customStyle="1" w:styleId="af">
    <w:name w:val="Подпись к таблице_"/>
    <w:link w:val="1"/>
    <w:locked/>
    <w:rsid w:val="00422FED"/>
    <w:rPr>
      <w:sz w:val="25"/>
      <w:shd w:val="clear" w:color="auto" w:fill="FFFFFF"/>
    </w:rPr>
  </w:style>
  <w:style w:type="character" w:customStyle="1" w:styleId="af0">
    <w:name w:val="Подпись к таблице"/>
    <w:rsid w:val="00422FED"/>
    <w:rPr>
      <w:sz w:val="25"/>
      <w:u w:val="single"/>
    </w:rPr>
  </w:style>
  <w:style w:type="paragraph" w:customStyle="1" w:styleId="1">
    <w:name w:val="Подпись к таблице1"/>
    <w:basedOn w:val="a"/>
    <w:link w:val="af"/>
    <w:rsid w:val="00422FED"/>
    <w:pPr>
      <w:widowControl w:val="0"/>
      <w:shd w:val="clear" w:color="auto" w:fill="FFFFFF"/>
      <w:spacing w:after="0" w:line="293" w:lineRule="exact"/>
      <w:jc w:val="both"/>
    </w:pPr>
    <w:rPr>
      <w:sz w:val="25"/>
    </w:rPr>
  </w:style>
  <w:style w:type="character" w:customStyle="1" w:styleId="2">
    <w:name w:val="Подпись к таблице (2)_"/>
    <w:link w:val="20"/>
    <w:locked/>
    <w:rsid w:val="00422FED"/>
    <w:rPr>
      <w:b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422FED"/>
    <w:pPr>
      <w:widowControl w:val="0"/>
      <w:shd w:val="clear" w:color="auto" w:fill="FFFFFF"/>
      <w:spacing w:after="0" w:line="240" w:lineRule="atLeast"/>
    </w:pPr>
    <w:rPr>
      <w:b/>
    </w:rPr>
  </w:style>
  <w:style w:type="character" w:customStyle="1" w:styleId="21">
    <w:name w:val="Основной текст (2)_"/>
    <w:link w:val="22"/>
    <w:locked/>
    <w:rsid w:val="00422FED"/>
    <w:rPr>
      <w:b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2FED"/>
    <w:pPr>
      <w:widowControl w:val="0"/>
      <w:shd w:val="clear" w:color="auto" w:fill="FFFFFF"/>
      <w:spacing w:after="120" w:line="283" w:lineRule="exact"/>
      <w:jc w:val="center"/>
    </w:pPr>
    <w:rPr>
      <w:b/>
    </w:rPr>
  </w:style>
  <w:style w:type="paragraph" w:styleId="af1">
    <w:name w:val="header"/>
    <w:basedOn w:val="a"/>
    <w:link w:val="af2"/>
    <w:uiPriority w:val="99"/>
    <w:semiHidden/>
    <w:unhideWhenUsed/>
    <w:rsid w:val="007F2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F2EDF"/>
  </w:style>
  <w:style w:type="paragraph" w:styleId="af3">
    <w:name w:val="footer"/>
    <w:basedOn w:val="a"/>
    <w:link w:val="af4"/>
    <w:uiPriority w:val="99"/>
    <w:semiHidden/>
    <w:unhideWhenUsed/>
    <w:rsid w:val="007F2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F2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B009A2772D7916D06C85EA11E7DAD3B4F0625C2f7u2F" TargetMode="External"/><Relationship Id="rId13" Type="http://schemas.openxmlformats.org/officeDocument/2006/relationships/hyperlink" Target="consultantplus://offline/ref=2C448A5C986891EDD145495EDBD150F7E4BB009A2772D7916D06C85EA11E7DAD3B4F0625C1f7u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448A5C986891EDD145495EDBD150F7E4BB009A2772D7916D06C85EA1f1u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448A5C986891EDD145495EDBD150F7E4BB009A2772D7916D06C85EA1f1uE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7B404992C2080933C53C6f5u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lus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56A7-F285-45F9-96A0-6D144C6A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Лариса</cp:lastModifiedBy>
  <cp:revision>14</cp:revision>
  <cp:lastPrinted>2024-03-22T09:13:00Z</cp:lastPrinted>
  <dcterms:created xsi:type="dcterms:W3CDTF">2021-04-14T10:14:00Z</dcterms:created>
  <dcterms:modified xsi:type="dcterms:W3CDTF">2024-03-22T09:14:00Z</dcterms:modified>
</cp:coreProperties>
</file>