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00A" w:rsidRDefault="008075B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Томская область                   </w:t>
      </w:r>
    </w:p>
    <w:p w:rsidR="0071000A" w:rsidRDefault="008075B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Первомайский район</w:t>
      </w:r>
    </w:p>
    <w:p w:rsidR="0071000A" w:rsidRDefault="008075B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Совет </w:t>
      </w:r>
      <w:proofErr w:type="spellStart"/>
      <w:r>
        <w:rPr>
          <w:b/>
          <w:sz w:val="36"/>
          <w:szCs w:val="36"/>
        </w:rPr>
        <w:t>Улу-Юльского</w:t>
      </w:r>
      <w:proofErr w:type="spellEnd"/>
      <w:r>
        <w:rPr>
          <w:b/>
          <w:sz w:val="36"/>
          <w:szCs w:val="36"/>
        </w:rPr>
        <w:t xml:space="preserve"> сельского поселения</w:t>
      </w:r>
    </w:p>
    <w:p w:rsidR="0071000A" w:rsidRDefault="008075B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71000A" w:rsidRDefault="008075B2">
      <w:pPr>
        <w:rPr>
          <w:b/>
        </w:rPr>
      </w:pPr>
      <w:r>
        <w:t>_____________________________________________________________________________</w:t>
      </w:r>
    </w:p>
    <w:p w:rsidR="0071000A" w:rsidRDefault="0071000A">
      <w:pPr>
        <w:pStyle w:val="ConsPlusTitlePage"/>
        <w:tabs>
          <w:tab w:val="left" w:pos="6810"/>
          <w:tab w:val="left" w:pos="7275"/>
        </w:tabs>
        <w:rPr>
          <w:rFonts w:ascii="Times New Roman" w:hAnsi="Times New Roman" w:cs="Times New Roman"/>
          <w:sz w:val="24"/>
          <w:szCs w:val="24"/>
        </w:rPr>
      </w:pPr>
    </w:p>
    <w:p w:rsidR="0071000A" w:rsidRDefault="004B4A39">
      <w:pPr>
        <w:pStyle w:val="ConsPlusTitlePage"/>
        <w:tabs>
          <w:tab w:val="left" w:pos="6810"/>
          <w:tab w:val="left" w:pos="7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14.11.2022</w:t>
      </w:r>
      <w:r w:rsidR="008075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22</w:t>
      </w:r>
    </w:p>
    <w:p w:rsidR="0071000A" w:rsidRDefault="0071000A">
      <w:pPr>
        <w:jc w:val="center"/>
        <w:rPr>
          <w:b/>
        </w:rPr>
      </w:pPr>
    </w:p>
    <w:p w:rsidR="0071000A" w:rsidRDefault="008075B2">
      <w:pPr>
        <w:jc w:val="center"/>
        <w:rPr>
          <w:b/>
        </w:rPr>
      </w:pPr>
      <w:r>
        <w:rPr>
          <w:b/>
        </w:rPr>
        <w:t>О передаче осуществления полномочий органов местного самоуправления муниципального образования «</w:t>
      </w:r>
      <w:proofErr w:type="spellStart"/>
      <w:r>
        <w:rPr>
          <w:b/>
        </w:rPr>
        <w:t>Улу-Юльское</w:t>
      </w:r>
      <w:proofErr w:type="spellEnd"/>
      <w:r>
        <w:rPr>
          <w:b/>
        </w:rPr>
        <w:t xml:space="preserve">  сельское поселение» органам местного </w:t>
      </w:r>
    </w:p>
    <w:p w:rsidR="0071000A" w:rsidRPr="00FA11E2" w:rsidRDefault="008075B2">
      <w:pPr>
        <w:jc w:val="center"/>
        <w:rPr>
          <w:b/>
        </w:rPr>
      </w:pPr>
      <w:r>
        <w:rPr>
          <w:b/>
        </w:rPr>
        <w:t xml:space="preserve">самоуправления муниципального образования «Первомайский район» </w:t>
      </w:r>
      <w:r w:rsidRPr="00FA11E2">
        <w:rPr>
          <w:b/>
        </w:rPr>
        <w:t>на 2023-2025 годов</w:t>
      </w:r>
    </w:p>
    <w:p w:rsidR="0071000A" w:rsidRPr="00FA11E2" w:rsidRDefault="008075B2">
      <w:pPr>
        <w:jc w:val="both"/>
      </w:pPr>
      <w:r w:rsidRPr="00FA11E2">
        <w:t xml:space="preserve">        </w:t>
      </w:r>
    </w:p>
    <w:p w:rsidR="0071000A" w:rsidRDefault="008075B2">
      <w:pPr>
        <w:jc w:val="both"/>
      </w:pPr>
      <w:r>
        <w:t xml:space="preserve">          </w:t>
      </w:r>
      <w:proofErr w:type="gramStart"/>
      <w:r>
        <w:t xml:space="preserve">Заслушав и обсудив финансово – экономическое обоснование Главы </w:t>
      </w:r>
      <w:proofErr w:type="spellStart"/>
      <w:r>
        <w:t>Улу-Юльского</w:t>
      </w:r>
      <w:proofErr w:type="spellEnd"/>
      <w:r>
        <w:t xml:space="preserve">  сельского поселения  по вопросу передачи полномочий органами местного самоуправления </w:t>
      </w:r>
      <w:proofErr w:type="spellStart"/>
      <w:r>
        <w:t>Улу-Юльского</w:t>
      </w:r>
      <w:proofErr w:type="spellEnd"/>
      <w:r>
        <w:t xml:space="preserve"> сельского поселения органам местного самоуправления Первомайского района, руководствуясь частью 4 статьи 15  Федерального закона от 06 октября 2003 г. № 131-ФЗ  « Об общих принципах организации местного самоуправления в Российской Федерации», Бюджетным кодексом Российской Федерации, решением Совета </w:t>
      </w:r>
      <w:proofErr w:type="spellStart"/>
      <w:r>
        <w:t>Улу-Юльского</w:t>
      </w:r>
      <w:proofErr w:type="spellEnd"/>
      <w:r>
        <w:t xml:space="preserve"> сельского поселения от 01.11.2017 №25 «</w:t>
      </w:r>
      <w:r>
        <w:rPr>
          <w:color w:val="000000"/>
        </w:rPr>
        <w:t>Об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муниципального образования «</w:t>
      </w:r>
      <w:proofErr w:type="spellStart"/>
      <w:r>
        <w:rPr>
          <w:color w:val="000000"/>
        </w:rPr>
        <w:t>Улу-Юльское</w:t>
      </w:r>
      <w:proofErr w:type="spellEnd"/>
      <w:r>
        <w:rPr>
          <w:color w:val="000000"/>
        </w:rPr>
        <w:t xml:space="preserve"> сельское поселение»  и органами местного самоуправления муниципального образования «Первомайский район», </w:t>
      </w:r>
      <w:r>
        <w:t xml:space="preserve">Уставом </w:t>
      </w:r>
      <w:proofErr w:type="spellStart"/>
      <w:r>
        <w:t>Улу-Юльского</w:t>
      </w:r>
      <w:proofErr w:type="spellEnd"/>
      <w:r>
        <w:t xml:space="preserve"> сельского поселения</w:t>
      </w:r>
      <w:proofErr w:type="gramEnd"/>
    </w:p>
    <w:p w:rsidR="0071000A" w:rsidRDefault="008075B2">
      <w:pPr>
        <w:ind w:firstLine="708"/>
        <w:jc w:val="both"/>
      </w:pPr>
      <w:r>
        <w:t>СОВЕТ УЛУ-ЮЛЬСКОГО  СЕЛЬСКОГО ПОСЕЛЕНИЯ РЕШИЛ:</w:t>
      </w:r>
    </w:p>
    <w:p w:rsidR="0071000A" w:rsidRDefault="008075B2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1. Органам местного самоуправления  муниципального образования «</w:t>
      </w:r>
      <w:proofErr w:type="spellStart"/>
      <w:r>
        <w:rPr>
          <w:sz w:val="24"/>
          <w:szCs w:val="24"/>
        </w:rPr>
        <w:t>Улу-Юльское</w:t>
      </w:r>
      <w:proofErr w:type="spellEnd"/>
      <w:r>
        <w:rPr>
          <w:sz w:val="24"/>
          <w:szCs w:val="24"/>
        </w:rPr>
        <w:t xml:space="preserve">  сельское поселение»  передать органам местного самоуправления муниципального образования «Первомайский район» на </w:t>
      </w:r>
      <w:r w:rsidRPr="00FA11E2">
        <w:rPr>
          <w:sz w:val="24"/>
          <w:szCs w:val="24"/>
        </w:rPr>
        <w:t>2023-2025 год</w:t>
      </w:r>
      <w:r>
        <w:rPr>
          <w:sz w:val="24"/>
          <w:szCs w:val="24"/>
        </w:rPr>
        <w:t xml:space="preserve"> следующие полномочия:</w:t>
      </w:r>
    </w:p>
    <w:p w:rsidR="0071000A" w:rsidRDefault="008075B2">
      <w:pPr>
        <w:pStyle w:val="ConsPlusNormal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1.1. В</w:t>
      </w:r>
      <w:r>
        <w:rPr>
          <w:color w:val="000000"/>
          <w:sz w:val="24"/>
          <w:szCs w:val="24"/>
          <w:shd w:val="clear" w:color="auto" w:fill="FFFFFF"/>
        </w:rPr>
        <w:t>ыдача разрешений на строительство (за исключением случаев, предусмотренных   Градостроительным </w:t>
      </w:r>
      <w:hyperlink r:id="rId6" w:anchor="dst306" w:tooltip="http://www.consultant.ru/document/cons_doc_LAW_51040/570afc6feff03328459242886307d6aebe1ccb6b/#dst306" w:history="1">
        <w:r>
          <w:rPr>
            <w:rStyle w:val="af4"/>
            <w:sz w:val="24"/>
            <w:szCs w:val="24"/>
            <w:shd w:val="clear" w:color="auto" w:fill="FFFFFF"/>
          </w:rPr>
          <w:t>кодексом</w:t>
        </w:r>
      </w:hyperlink>
      <w:r>
        <w:rPr>
          <w:color w:val="000000"/>
          <w:sz w:val="24"/>
          <w:szCs w:val="24"/>
          <w:shd w:val="clear" w:color="auto" w:fill="FFFFFF"/>
        </w:rPr>
        <w:t> Российской Федерации, иными федеральными законами).</w:t>
      </w:r>
    </w:p>
    <w:p w:rsidR="0071000A" w:rsidRDefault="008075B2">
      <w:pPr>
        <w:pStyle w:val="ConsPlusNormal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1.2.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поселения.</w:t>
      </w:r>
    </w:p>
    <w:p w:rsidR="0071000A" w:rsidRDefault="008075B2">
      <w:pPr>
        <w:pStyle w:val="ConsPlusNormal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1.3. 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</w:t>
      </w:r>
      <w:proofErr w:type="gramStart"/>
      <w:r>
        <w:rPr>
          <w:color w:val="000000"/>
          <w:sz w:val="24"/>
          <w:szCs w:val="24"/>
          <w:shd w:val="clear" w:color="auto" w:fill="FFFFFF"/>
        </w:rPr>
        <w:t>е-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71000A" w:rsidRDefault="008075B2">
      <w:pPr>
        <w:pStyle w:val="ConsPlusNormal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1.4.  Направление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 w:rsidR="0071000A" w:rsidRDefault="008075B2">
      <w:pPr>
        <w:pStyle w:val="ConsPlusNormal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1.5.  Направление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</w:t>
      </w:r>
      <w:r>
        <w:rPr>
          <w:color w:val="000000"/>
          <w:sz w:val="24"/>
          <w:szCs w:val="24"/>
          <w:shd w:val="clear" w:color="auto" w:fill="FFFFFF"/>
        </w:rPr>
        <w:lastRenderedPageBreak/>
        <w:t>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поселения.</w:t>
      </w:r>
    </w:p>
    <w:p w:rsidR="0071000A" w:rsidRDefault="008075B2">
      <w:pPr>
        <w:pStyle w:val="ConsPlusNormal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1.6. И</w:t>
      </w:r>
      <w:r>
        <w:rPr>
          <w:color w:val="000000"/>
          <w:sz w:val="24"/>
          <w:szCs w:val="24"/>
        </w:rPr>
        <w:t>ные полномочия в соответствии с жилищным законодательством:</w:t>
      </w:r>
    </w:p>
    <w:p w:rsidR="0071000A" w:rsidRDefault="008075B2">
      <w:pPr>
        <w:pStyle w:val="ConsPlusNormal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1.6.1. Принятие в установленном порядке решений о переводе жилых помещений в нежилые помещения и нежилых помещений в жилые помещения</w:t>
      </w:r>
      <w:bookmarkStart w:id="0" w:name="dst100122"/>
      <w:bookmarkEnd w:id="0"/>
      <w:r>
        <w:rPr>
          <w:color w:val="000000"/>
          <w:sz w:val="24"/>
          <w:szCs w:val="24"/>
        </w:rPr>
        <w:t>.</w:t>
      </w:r>
    </w:p>
    <w:p w:rsidR="0071000A" w:rsidRDefault="008075B2">
      <w:pPr>
        <w:pStyle w:val="ConsPlusNormal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1.6.2. Согласование переу</w:t>
      </w:r>
      <w:r w:rsidR="00716AB0">
        <w:rPr>
          <w:color w:val="000000"/>
          <w:sz w:val="24"/>
          <w:szCs w:val="24"/>
        </w:rPr>
        <w:t xml:space="preserve">стройства и перепланировки </w:t>
      </w:r>
      <w:r>
        <w:rPr>
          <w:color w:val="000000"/>
          <w:sz w:val="24"/>
          <w:szCs w:val="24"/>
        </w:rPr>
        <w:t xml:space="preserve"> помещений</w:t>
      </w:r>
      <w:bookmarkStart w:id="1" w:name="dst100123"/>
      <w:bookmarkEnd w:id="1"/>
      <w:r w:rsidR="00716AB0">
        <w:rPr>
          <w:color w:val="000000"/>
          <w:sz w:val="24"/>
          <w:szCs w:val="24"/>
        </w:rPr>
        <w:t xml:space="preserve"> в многоквартирном доме</w:t>
      </w:r>
      <w:r>
        <w:rPr>
          <w:color w:val="000000"/>
          <w:sz w:val="24"/>
          <w:szCs w:val="24"/>
        </w:rPr>
        <w:t>.</w:t>
      </w:r>
    </w:p>
    <w:p w:rsidR="0071000A" w:rsidRDefault="008075B2">
      <w:pPr>
        <w:pStyle w:val="ConsPlusNormal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1.6.3. Признание в установленном порядке жилых помещений муниципального</w:t>
      </w:r>
      <w:r w:rsidR="00716AB0">
        <w:rPr>
          <w:color w:val="000000"/>
          <w:sz w:val="24"/>
          <w:szCs w:val="24"/>
        </w:rPr>
        <w:t xml:space="preserve"> и частного </w:t>
      </w:r>
      <w:r>
        <w:rPr>
          <w:color w:val="000000"/>
          <w:sz w:val="24"/>
          <w:szCs w:val="24"/>
        </w:rPr>
        <w:t xml:space="preserve"> жилищного фонда непригодными для проживания</w:t>
      </w:r>
      <w:r w:rsidR="00716AB0">
        <w:rPr>
          <w:color w:val="000000"/>
          <w:sz w:val="24"/>
          <w:szCs w:val="24"/>
        </w:rPr>
        <w:t>, многоквартирных домов,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или реконструкции</w:t>
      </w:r>
      <w:r>
        <w:rPr>
          <w:color w:val="000000"/>
          <w:sz w:val="24"/>
          <w:szCs w:val="24"/>
        </w:rPr>
        <w:t>.</w:t>
      </w:r>
    </w:p>
    <w:p w:rsidR="0071000A" w:rsidRDefault="008075B2">
      <w:pPr>
        <w:ind w:firstLine="567"/>
        <w:jc w:val="both"/>
      </w:pPr>
      <w:r>
        <w:t xml:space="preserve">2. Поручить Администрации </w:t>
      </w:r>
      <w:proofErr w:type="spellStart"/>
      <w:r>
        <w:t>Улу-Юльского</w:t>
      </w:r>
      <w:proofErr w:type="spellEnd"/>
      <w:r>
        <w:t xml:space="preserve"> сельского поселения заключить  соответствующие соглашения о передаче осуществления полномочий, указанных в пункте 1 настоящего решения, с Администрацией Первомайского района за счет межбюджетных трансфертов, предоставляемых из бюджета </w:t>
      </w:r>
      <w:proofErr w:type="spellStart"/>
      <w:r>
        <w:t>Улу-Юльского</w:t>
      </w:r>
      <w:proofErr w:type="spellEnd"/>
      <w:r>
        <w:t xml:space="preserve"> сельского поселений в бюджет муниципального образования «Первомайский район»</w:t>
      </w:r>
      <w:proofErr w:type="gramStart"/>
      <w:r>
        <w:t>,в</w:t>
      </w:r>
      <w:proofErr w:type="gramEnd"/>
      <w:r>
        <w:t xml:space="preserve"> размере согласно приложению к настоящему решению.</w:t>
      </w:r>
    </w:p>
    <w:p w:rsidR="0071000A" w:rsidRDefault="008075B2">
      <w:pPr>
        <w:ind w:firstLine="567"/>
        <w:jc w:val="both"/>
      </w:pPr>
      <w:r>
        <w:t xml:space="preserve">3. Обнародовать настоящее решение в специально отведенных местах библиотеках населенных пунктов и разместить  в информационно - телекоммуникационной сети «Интернет» на официальном сайте Администрации </w:t>
      </w:r>
      <w:proofErr w:type="spellStart"/>
      <w:r>
        <w:t>Улу-Юльского</w:t>
      </w:r>
      <w:proofErr w:type="spellEnd"/>
      <w:r>
        <w:t xml:space="preserve"> сельского поселения по адресу:  http://www.</w:t>
      </w:r>
      <w:proofErr w:type="spellStart"/>
      <w:r>
        <w:rPr>
          <w:lang w:val="en-US"/>
        </w:rPr>
        <w:t>ulu</w:t>
      </w:r>
      <w:r>
        <w:t>sp.ru</w:t>
      </w:r>
      <w:proofErr w:type="spellEnd"/>
      <w:r>
        <w:t>/</w:t>
      </w:r>
    </w:p>
    <w:p w:rsidR="0071000A" w:rsidRDefault="008075B2">
      <w:pPr>
        <w:ind w:firstLine="539"/>
        <w:jc w:val="both"/>
      </w:pPr>
      <w:r>
        <w:t xml:space="preserve">4. Настоящее решение вступает в силу с 01.01.2023 года и действует до </w:t>
      </w:r>
      <w:r w:rsidRPr="00FA11E2">
        <w:t>31.12.2025</w:t>
      </w:r>
      <w:r>
        <w:t xml:space="preserve"> года.</w:t>
      </w:r>
    </w:p>
    <w:p w:rsidR="0071000A" w:rsidRDefault="008075B2">
      <w:pPr>
        <w:ind w:firstLine="539"/>
        <w:jc w:val="both"/>
      </w:pPr>
      <w:r>
        <w:t xml:space="preserve">5. </w:t>
      </w:r>
      <w:proofErr w:type="gramStart"/>
      <w:r>
        <w:t>Контроль  за</w:t>
      </w:r>
      <w:proofErr w:type="gramEnd"/>
      <w:r>
        <w:t xml:space="preserve"> исполнением данного решения оставляю за собой.</w:t>
      </w:r>
    </w:p>
    <w:p w:rsidR="0071000A" w:rsidRDefault="0071000A">
      <w:pPr>
        <w:ind w:firstLine="539"/>
        <w:jc w:val="both"/>
      </w:pPr>
    </w:p>
    <w:p w:rsidR="0071000A" w:rsidRDefault="0071000A">
      <w:pPr>
        <w:ind w:firstLine="539"/>
        <w:jc w:val="both"/>
      </w:pPr>
    </w:p>
    <w:p w:rsidR="0071000A" w:rsidRDefault="008075B2">
      <w:pPr>
        <w:shd w:val="clear" w:color="auto" w:fill="FFFFFF"/>
        <w:jc w:val="both"/>
      </w:pPr>
      <w:r>
        <w:t xml:space="preserve">Глава </w:t>
      </w:r>
      <w:proofErr w:type="spellStart"/>
      <w:r>
        <w:t>Улу-Юльского</w:t>
      </w:r>
      <w:proofErr w:type="spellEnd"/>
    </w:p>
    <w:p w:rsidR="0071000A" w:rsidRDefault="008075B2">
      <w:pPr>
        <w:shd w:val="clear" w:color="auto" w:fill="FFFFFF"/>
        <w:jc w:val="both"/>
      </w:pPr>
      <w:r>
        <w:t xml:space="preserve">сельского поселения                               </w:t>
      </w:r>
      <w:r>
        <w:tab/>
        <w:t xml:space="preserve">                                          Ю.В Сухих</w:t>
      </w:r>
    </w:p>
    <w:p w:rsidR="0071000A" w:rsidRDefault="0071000A">
      <w:pPr>
        <w:shd w:val="clear" w:color="auto" w:fill="FFFFFF"/>
        <w:jc w:val="both"/>
      </w:pPr>
    </w:p>
    <w:p w:rsidR="0071000A" w:rsidRDefault="0071000A"/>
    <w:p w:rsidR="0071000A" w:rsidRDefault="0071000A"/>
    <w:p w:rsidR="0071000A" w:rsidRDefault="0071000A"/>
    <w:p w:rsidR="0071000A" w:rsidRDefault="0071000A"/>
    <w:p w:rsidR="0071000A" w:rsidRDefault="0071000A"/>
    <w:p w:rsidR="0071000A" w:rsidRDefault="0071000A"/>
    <w:p w:rsidR="0071000A" w:rsidRDefault="0071000A"/>
    <w:p w:rsidR="0071000A" w:rsidRDefault="0071000A"/>
    <w:p w:rsidR="0071000A" w:rsidRDefault="0071000A"/>
    <w:p w:rsidR="0071000A" w:rsidRDefault="0071000A"/>
    <w:p w:rsidR="0071000A" w:rsidRDefault="0071000A"/>
    <w:p w:rsidR="0071000A" w:rsidRDefault="0071000A"/>
    <w:p w:rsidR="0071000A" w:rsidRDefault="0071000A"/>
    <w:p w:rsidR="0071000A" w:rsidRDefault="0071000A"/>
    <w:p w:rsidR="0071000A" w:rsidRDefault="0071000A"/>
    <w:p w:rsidR="0071000A" w:rsidRDefault="0071000A"/>
    <w:p w:rsidR="0071000A" w:rsidRDefault="0071000A"/>
    <w:p w:rsidR="0071000A" w:rsidRDefault="0071000A"/>
    <w:p w:rsidR="0071000A" w:rsidRDefault="0071000A"/>
    <w:p w:rsidR="0071000A" w:rsidRDefault="0071000A"/>
    <w:p w:rsidR="0071000A" w:rsidRDefault="0071000A"/>
    <w:p w:rsidR="0071000A" w:rsidRDefault="0071000A"/>
    <w:p w:rsidR="0071000A" w:rsidRDefault="0071000A"/>
    <w:p w:rsidR="0071000A" w:rsidRDefault="0071000A"/>
    <w:p w:rsidR="0071000A" w:rsidRDefault="0071000A"/>
    <w:p w:rsidR="0071000A" w:rsidRDefault="0071000A"/>
    <w:p w:rsidR="0071000A" w:rsidRDefault="0071000A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71000A" w:rsidRDefault="008075B2">
      <w:pPr>
        <w:tabs>
          <w:tab w:val="num" w:pos="284"/>
        </w:tabs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</w:p>
    <w:p w:rsidR="0071000A" w:rsidRDefault="008075B2">
      <w:pPr>
        <w:tabs>
          <w:tab w:val="num" w:pos="284"/>
        </w:tabs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t>к решению Совета</w:t>
      </w:r>
    </w:p>
    <w:p w:rsidR="0071000A" w:rsidRDefault="008075B2">
      <w:pPr>
        <w:tabs>
          <w:tab w:val="num" w:pos="284"/>
        </w:tabs>
        <w:ind w:firstLine="567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Улу-Юльского</w:t>
      </w:r>
      <w:proofErr w:type="spellEnd"/>
      <w:r>
        <w:rPr>
          <w:sz w:val="22"/>
          <w:szCs w:val="22"/>
        </w:rPr>
        <w:t xml:space="preserve"> сельского поселения </w:t>
      </w:r>
    </w:p>
    <w:p w:rsidR="0071000A" w:rsidRDefault="008075B2">
      <w:pPr>
        <w:tabs>
          <w:tab w:val="num" w:pos="284"/>
        </w:tabs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t>От</w:t>
      </w:r>
      <w:r w:rsidR="004B4A39">
        <w:rPr>
          <w:sz w:val="22"/>
          <w:szCs w:val="22"/>
        </w:rPr>
        <w:t xml:space="preserve"> 14.11.2022</w:t>
      </w:r>
      <w:r>
        <w:rPr>
          <w:sz w:val="22"/>
          <w:szCs w:val="22"/>
        </w:rPr>
        <w:t xml:space="preserve">  №</w:t>
      </w:r>
      <w:r w:rsidR="004B4A39">
        <w:rPr>
          <w:sz w:val="22"/>
          <w:szCs w:val="22"/>
        </w:rPr>
        <w:t xml:space="preserve"> 22</w:t>
      </w:r>
    </w:p>
    <w:p w:rsidR="0071000A" w:rsidRDefault="0071000A">
      <w:pPr>
        <w:tabs>
          <w:tab w:val="num" w:pos="284"/>
        </w:tabs>
        <w:ind w:firstLine="567"/>
        <w:jc w:val="center"/>
        <w:rPr>
          <w:sz w:val="22"/>
          <w:szCs w:val="22"/>
        </w:rPr>
      </w:pPr>
    </w:p>
    <w:p w:rsidR="0071000A" w:rsidRDefault="008075B2">
      <w:pPr>
        <w:tabs>
          <w:tab w:val="num" w:pos="284"/>
        </w:tabs>
        <w:ind w:firstLine="567"/>
        <w:jc w:val="center"/>
      </w:pPr>
      <w:r>
        <w:t>Размер</w:t>
      </w:r>
    </w:p>
    <w:p w:rsidR="0071000A" w:rsidRDefault="008075B2">
      <w:pPr>
        <w:tabs>
          <w:tab w:val="num" w:pos="284"/>
        </w:tabs>
        <w:ind w:firstLine="567"/>
        <w:jc w:val="center"/>
      </w:pPr>
      <w:r>
        <w:t>межбюджетных трансфертов,</w:t>
      </w:r>
    </w:p>
    <w:p w:rsidR="0071000A" w:rsidRDefault="008075B2">
      <w:pPr>
        <w:tabs>
          <w:tab w:val="num" w:pos="284"/>
        </w:tabs>
        <w:ind w:firstLine="567"/>
        <w:jc w:val="center"/>
      </w:pPr>
      <w:proofErr w:type="gramStart"/>
      <w:r>
        <w:t>передаваемых</w:t>
      </w:r>
      <w:proofErr w:type="gramEnd"/>
      <w:r>
        <w:t xml:space="preserve"> из бюджета </w:t>
      </w:r>
      <w:proofErr w:type="spellStart"/>
      <w:r>
        <w:t>Улу-Юльского</w:t>
      </w:r>
      <w:proofErr w:type="spellEnd"/>
      <w:r>
        <w:t xml:space="preserve"> сельского  поселения</w:t>
      </w:r>
    </w:p>
    <w:p w:rsidR="0071000A" w:rsidRDefault="008075B2">
      <w:pPr>
        <w:tabs>
          <w:tab w:val="num" w:pos="284"/>
        </w:tabs>
        <w:ind w:firstLine="567"/>
        <w:jc w:val="center"/>
      </w:pPr>
      <w:r>
        <w:t xml:space="preserve">в бюджет муниципального образования «Первомайский район» </w:t>
      </w:r>
    </w:p>
    <w:p w:rsidR="0071000A" w:rsidRDefault="008075B2">
      <w:pPr>
        <w:tabs>
          <w:tab w:val="num" w:pos="284"/>
        </w:tabs>
        <w:ind w:firstLine="567"/>
        <w:jc w:val="center"/>
        <w:rPr>
          <w:color w:val="000000"/>
          <w:shd w:val="clear" w:color="auto" w:fill="FFFFFF"/>
        </w:rPr>
      </w:pPr>
      <w:r>
        <w:t xml:space="preserve">на осуществление полномочий по </w:t>
      </w:r>
      <w:r>
        <w:rPr>
          <w:color w:val="000000"/>
          <w:shd w:val="clear" w:color="auto" w:fill="FFFFFF"/>
        </w:rPr>
        <w:t>выдачи разрешений на строительство (за исключением случаев, предусмотренных Градостроительным </w:t>
      </w:r>
      <w:hyperlink r:id="rId7" w:anchor="dst306" w:tooltip="http://www.consultant.ru/document/cons_doc_LAW_51040/570afc6feff03328459242886307d6aebe1ccb6b/#dst306" w:history="1">
        <w:r>
          <w:rPr>
            <w:rStyle w:val="af4"/>
            <w:shd w:val="clear" w:color="auto" w:fill="FFFFFF"/>
          </w:rPr>
          <w:t>кодексом</w:t>
        </w:r>
      </w:hyperlink>
      <w:r>
        <w:rPr>
          <w:color w:val="000000"/>
          <w:shd w:val="clear" w:color="auto" w:fill="FFFFFF"/>
        </w:rPr>
        <w:t> 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</w:t>
      </w:r>
      <w:r w:rsidR="00E72978">
        <w:rPr>
          <w:color w:val="000000"/>
          <w:shd w:val="clear" w:color="auto" w:fill="FFFFFF"/>
        </w:rPr>
        <w:t xml:space="preserve"> на 2023-2025 годы</w:t>
      </w:r>
    </w:p>
    <w:p w:rsidR="0071000A" w:rsidRDefault="0071000A">
      <w:pPr>
        <w:tabs>
          <w:tab w:val="num" w:pos="284"/>
        </w:tabs>
        <w:ind w:firstLine="567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448"/>
        <w:gridCol w:w="1410"/>
        <w:gridCol w:w="1513"/>
        <w:gridCol w:w="1525"/>
      </w:tblGrid>
      <w:tr w:rsidR="00E72978" w:rsidTr="00E72978">
        <w:trPr>
          <w:trHeight w:val="1080"/>
        </w:trPr>
        <w:tc>
          <w:tcPr>
            <w:tcW w:w="567" w:type="dxa"/>
            <w:vMerge w:val="restart"/>
          </w:tcPr>
          <w:p w:rsidR="00E72978" w:rsidRDefault="00E72978">
            <w:pPr>
              <w:tabs>
                <w:tab w:val="num" w:pos="0"/>
              </w:tabs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448" w:type="dxa"/>
            <w:vMerge w:val="restart"/>
          </w:tcPr>
          <w:p w:rsidR="00E72978" w:rsidRDefault="00E72978">
            <w:pPr>
              <w:tabs>
                <w:tab w:val="num" w:pos="284"/>
              </w:tabs>
              <w:ind w:firstLine="176"/>
              <w:jc w:val="center"/>
            </w:pPr>
            <w:r>
              <w:t xml:space="preserve">Наименование </w:t>
            </w:r>
          </w:p>
          <w:p w:rsidR="00E72978" w:rsidRDefault="00E72978">
            <w:pPr>
              <w:tabs>
                <w:tab w:val="num" w:pos="284"/>
              </w:tabs>
              <w:ind w:firstLine="176"/>
              <w:jc w:val="center"/>
            </w:pPr>
            <w:r>
              <w:t>сельского поселения</w:t>
            </w:r>
          </w:p>
        </w:tc>
        <w:tc>
          <w:tcPr>
            <w:tcW w:w="4448" w:type="dxa"/>
            <w:gridSpan w:val="3"/>
          </w:tcPr>
          <w:p w:rsidR="00E72978" w:rsidRDefault="00E72978">
            <w:pPr>
              <w:tabs>
                <w:tab w:val="num" w:pos="284"/>
              </w:tabs>
              <w:ind w:firstLine="567"/>
              <w:jc w:val="center"/>
            </w:pPr>
            <w:r>
              <w:t xml:space="preserve">Размер </w:t>
            </w:r>
            <w:proofErr w:type="gramStart"/>
            <w:r>
              <w:t>межбюджетного</w:t>
            </w:r>
            <w:proofErr w:type="gramEnd"/>
          </w:p>
          <w:p w:rsidR="00E72978" w:rsidRDefault="00E72978">
            <w:pPr>
              <w:tabs>
                <w:tab w:val="num" w:pos="284"/>
              </w:tabs>
              <w:ind w:firstLine="567"/>
              <w:jc w:val="center"/>
            </w:pPr>
            <w:r>
              <w:t xml:space="preserve">трансферта </w:t>
            </w:r>
            <w:proofErr w:type="gramStart"/>
            <w:r>
              <w:t>на</w:t>
            </w:r>
            <w:proofErr w:type="gramEnd"/>
          </w:p>
          <w:p w:rsidR="00E72978" w:rsidRDefault="00E72978" w:rsidP="00E72978">
            <w:pPr>
              <w:tabs>
                <w:tab w:val="num" w:pos="284"/>
              </w:tabs>
              <w:ind w:firstLine="567"/>
              <w:jc w:val="center"/>
            </w:pPr>
            <w:r>
              <w:t>осуществление полномочий, рублей</w:t>
            </w:r>
          </w:p>
        </w:tc>
      </w:tr>
      <w:tr w:rsidR="00E72978" w:rsidTr="00E72978">
        <w:trPr>
          <w:trHeight w:val="285"/>
        </w:trPr>
        <w:tc>
          <w:tcPr>
            <w:tcW w:w="567" w:type="dxa"/>
            <w:vMerge/>
          </w:tcPr>
          <w:p w:rsidR="00E72978" w:rsidRDefault="00E72978">
            <w:pPr>
              <w:tabs>
                <w:tab w:val="num" w:pos="0"/>
              </w:tabs>
            </w:pPr>
          </w:p>
        </w:tc>
        <w:tc>
          <w:tcPr>
            <w:tcW w:w="4448" w:type="dxa"/>
            <w:vMerge/>
          </w:tcPr>
          <w:p w:rsidR="00E72978" w:rsidRDefault="00E72978">
            <w:pPr>
              <w:tabs>
                <w:tab w:val="num" w:pos="284"/>
              </w:tabs>
              <w:ind w:firstLine="176"/>
              <w:jc w:val="center"/>
            </w:pPr>
          </w:p>
        </w:tc>
        <w:tc>
          <w:tcPr>
            <w:tcW w:w="1410" w:type="dxa"/>
          </w:tcPr>
          <w:p w:rsidR="00E72978" w:rsidRPr="00E72978" w:rsidRDefault="00E72978" w:rsidP="00E72978">
            <w:pPr>
              <w:tabs>
                <w:tab w:val="num" w:pos="284"/>
              </w:tabs>
              <w:rPr>
                <w:b/>
              </w:rPr>
            </w:pPr>
            <w:r>
              <w:rPr>
                <w:b/>
              </w:rPr>
              <w:t xml:space="preserve">  </w:t>
            </w:r>
            <w:r w:rsidRPr="00E72978">
              <w:rPr>
                <w:b/>
              </w:rPr>
              <w:t>2023 год</w:t>
            </w:r>
          </w:p>
        </w:tc>
        <w:tc>
          <w:tcPr>
            <w:tcW w:w="1513" w:type="dxa"/>
          </w:tcPr>
          <w:p w:rsidR="00E72978" w:rsidRPr="00E72978" w:rsidRDefault="00E72978" w:rsidP="00E72978">
            <w:pPr>
              <w:tabs>
                <w:tab w:val="num" w:pos="284"/>
              </w:tabs>
              <w:rPr>
                <w:b/>
              </w:rPr>
            </w:pPr>
            <w:r>
              <w:rPr>
                <w:b/>
              </w:rPr>
              <w:t xml:space="preserve">   </w:t>
            </w:r>
            <w:r w:rsidRPr="00E72978">
              <w:rPr>
                <w:b/>
              </w:rPr>
              <w:t>2024 год</w:t>
            </w:r>
          </w:p>
        </w:tc>
        <w:tc>
          <w:tcPr>
            <w:tcW w:w="1525" w:type="dxa"/>
          </w:tcPr>
          <w:p w:rsidR="00E72978" w:rsidRPr="00E72978" w:rsidRDefault="00E72978" w:rsidP="00E72978">
            <w:pPr>
              <w:tabs>
                <w:tab w:val="num" w:pos="284"/>
              </w:tabs>
              <w:rPr>
                <w:b/>
              </w:rPr>
            </w:pPr>
            <w:r>
              <w:rPr>
                <w:b/>
              </w:rPr>
              <w:t xml:space="preserve">  </w:t>
            </w:r>
            <w:r w:rsidRPr="00E72978">
              <w:rPr>
                <w:b/>
              </w:rPr>
              <w:t>2025 год</w:t>
            </w:r>
          </w:p>
        </w:tc>
      </w:tr>
      <w:tr w:rsidR="00E72978" w:rsidTr="00E72978">
        <w:trPr>
          <w:trHeight w:val="838"/>
        </w:trPr>
        <w:tc>
          <w:tcPr>
            <w:tcW w:w="567" w:type="dxa"/>
          </w:tcPr>
          <w:p w:rsidR="00E72978" w:rsidRDefault="00E72978">
            <w:pPr>
              <w:tabs>
                <w:tab w:val="num" w:pos="176"/>
              </w:tabs>
            </w:pPr>
            <w:r>
              <w:t>1</w:t>
            </w:r>
          </w:p>
        </w:tc>
        <w:tc>
          <w:tcPr>
            <w:tcW w:w="4448" w:type="dxa"/>
          </w:tcPr>
          <w:p w:rsidR="00E72978" w:rsidRDefault="00E72978">
            <w:pPr>
              <w:tabs>
                <w:tab w:val="num" w:pos="284"/>
              </w:tabs>
            </w:pPr>
            <w:proofErr w:type="spellStart"/>
            <w:r>
              <w:t>Улу-Юльское</w:t>
            </w:r>
            <w:proofErr w:type="spellEnd"/>
          </w:p>
          <w:p w:rsidR="00E72978" w:rsidRDefault="00E72978" w:rsidP="00C15B89">
            <w:pPr>
              <w:tabs>
                <w:tab w:val="num" w:pos="284"/>
              </w:tabs>
            </w:pPr>
          </w:p>
        </w:tc>
        <w:tc>
          <w:tcPr>
            <w:tcW w:w="1410" w:type="dxa"/>
          </w:tcPr>
          <w:p w:rsidR="00E72978" w:rsidRDefault="00E72978" w:rsidP="00E72978">
            <w:pPr>
              <w:tabs>
                <w:tab w:val="num" w:pos="284"/>
              </w:tabs>
            </w:pPr>
            <w:r>
              <w:t xml:space="preserve">    13200</w:t>
            </w:r>
          </w:p>
          <w:p w:rsidR="00E72978" w:rsidRDefault="00E72978" w:rsidP="00E72978">
            <w:pPr>
              <w:tabs>
                <w:tab w:val="num" w:pos="284"/>
              </w:tabs>
              <w:ind w:firstLine="567"/>
            </w:pPr>
          </w:p>
          <w:p w:rsidR="00E72978" w:rsidRDefault="00E72978" w:rsidP="00E72978">
            <w:pPr>
              <w:tabs>
                <w:tab w:val="num" w:pos="284"/>
              </w:tabs>
            </w:pPr>
          </w:p>
        </w:tc>
        <w:tc>
          <w:tcPr>
            <w:tcW w:w="1513" w:type="dxa"/>
          </w:tcPr>
          <w:p w:rsidR="00E72978" w:rsidRDefault="00E72978" w:rsidP="00E72978">
            <w:pPr>
              <w:tabs>
                <w:tab w:val="num" w:pos="284"/>
              </w:tabs>
            </w:pPr>
            <w:r>
              <w:t xml:space="preserve">    13 200</w:t>
            </w:r>
          </w:p>
          <w:p w:rsidR="00E72978" w:rsidRDefault="00E72978" w:rsidP="00E72978">
            <w:pPr>
              <w:tabs>
                <w:tab w:val="num" w:pos="284"/>
              </w:tabs>
            </w:pPr>
          </w:p>
          <w:p w:rsidR="00E72978" w:rsidRDefault="00E72978" w:rsidP="00E72978">
            <w:pPr>
              <w:tabs>
                <w:tab w:val="num" w:pos="284"/>
              </w:tabs>
            </w:pPr>
          </w:p>
        </w:tc>
        <w:tc>
          <w:tcPr>
            <w:tcW w:w="1525" w:type="dxa"/>
          </w:tcPr>
          <w:p w:rsidR="00E72978" w:rsidRDefault="00E72978" w:rsidP="00E72978">
            <w:pPr>
              <w:tabs>
                <w:tab w:val="num" w:pos="284"/>
              </w:tabs>
            </w:pPr>
            <w:r>
              <w:t xml:space="preserve">    13200</w:t>
            </w:r>
          </w:p>
        </w:tc>
      </w:tr>
    </w:tbl>
    <w:p w:rsidR="0071000A" w:rsidRDefault="0071000A"/>
    <w:p w:rsidR="0071000A" w:rsidRDefault="0071000A"/>
    <w:p w:rsidR="0071000A" w:rsidRDefault="0071000A"/>
    <w:p w:rsidR="0071000A" w:rsidRDefault="0071000A"/>
    <w:sectPr w:rsidR="0071000A" w:rsidSect="00710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9E5" w:rsidRDefault="008379E5">
      <w:r>
        <w:separator/>
      </w:r>
    </w:p>
  </w:endnote>
  <w:endnote w:type="continuationSeparator" w:id="0">
    <w:p w:rsidR="008379E5" w:rsidRDefault="00837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9E5" w:rsidRDefault="008379E5">
      <w:r>
        <w:separator/>
      </w:r>
    </w:p>
  </w:footnote>
  <w:footnote w:type="continuationSeparator" w:id="0">
    <w:p w:rsidR="008379E5" w:rsidRDefault="008379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00A"/>
    <w:rsid w:val="0015152F"/>
    <w:rsid w:val="00172049"/>
    <w:rsid w:val="00437E95"/>
    <w:rsid w:val="004B4A39"/>
    <w:rsid w:val="0071000A"/>
    <w:rsid w:val="00716AB0"/>
    <w:rsid w:val="007A37B8"/>
    <w:rsid w:val="008075B2"/>
    <w:rsid w:val="008379E5"/>
    <w:rsid w:val="009E3BFF"/>
    <w:rsid w:val="00DA68D6"/>
    <w:rsid w:val="00E72978"/>
    <w:rsid w:val="00FA1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1000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71000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1000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71000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1000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1000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1000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1000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1000A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71000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1000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71000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1000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71000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1000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71000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1000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1000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1000A"/>
    <w:pPr>
      <w:ind w:left="720"/>
      <w:contextualSpacing/>
    </w:pPr>
  </w:style>
  <w:style w:type="paragraph" w:styleId="a4">
    <w:name w:val="No Spacing"/>
    <w:uiPriority w:val="1"/>
    <w:qFormat/>
    <w:rsid w:val="0071000A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71000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71000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1000A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71000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1000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1000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1000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1000A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1000A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71000A"/>
  </w:style>
  <w:style w:type="paragraph" w:customStyle="1" w:styleId="Footer">
    <w:name w:val="Footer"/>
    <w:basedOn w:val="a"/>
    <w:link w:val="CaptionChar"/>
    <w:uiPriority w:val="99"/>
    <w:unhideWhenUsed/>
    <w:rsid w:val="0071000A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71000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1000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1000A"/>
  </w:style>
  <w:style w:type="table" w:styleId="ab">
    <w:name w:val="Table Grid"/>
    <w:basedOn w:val="a1"/>
    <w:uiPriority w:val="59"/>
    <w:rsid w:val="0071000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1000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1000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100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100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100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100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100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100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100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100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100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100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100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100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100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100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100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100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71000A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71000A"/>
    <w:rPr>
      <w:sz w:val="18"/>
    </w:rPr>
  </w:style>
  <w:style w:type="character" w:styleId="ae">
    <w:name w:val="footnote reference"/>
    <w:basedOn w:val="a0"/>
    <w:uiPriority w:val="99"/>
    <w:unhideWhenUsed/>
    <w:rsid w:val="0071000A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71000A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71000A"/>
    <w:rPr>
      <w:sz w:val="20"/>
    </w:rPr>
  </w:style>
  <w:style w:type="character" w:styleId="af1">
    <w:name w:val="endnote reference"/>
    <w:basedOn w:val="a0"/>
    <w:uiPriority w:val="99"/>
    <w:semiHidden/>
    <w:unhideWhenUsed/>
    <w:rsid w:val="0071000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1000A"/>
    <w:pPr>
      <w:spacing w:after="57"/>
    </w:pPr>
  </w:style>
  <w:style w:type="paragraph" w:styleId="21">
    <w:name w:val="toc 2"/>
    <w:basedOn w:val="a"/>
    <w:next w:val="a"/>
    <w:uiPriority w:val="39"/>
    <w:unhideWhenUsed/>
    <w:rsid w:val="0071000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1000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1000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1000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1000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1000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1000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1000A"/>
    <w:pPr>
      <w:spacing w:after="57"/>
      <w:ind w:left="2268"/>
    </w:pPr>
  </w:style>
  <w:style w:type="paragraph" w:styleId="af2">
    <w:name w:val="TOC Heading"/>
    <w:uiPriority w:val="39"/>
    <w:unhideWhenUsed/>
    <w:rsid w:val="0071000A"/>
  </w:style>
  <w:style w:type="paragraph" w:styleId="af3">
    <w:name w:val="table of figures"/>
    <w:basedOn w:val="a"/>
    <w:next w:val="a"/>
    <w:uiPriority w:val="99"/>
    <w:unhideWhenUsed/>
    <w:rsid w:val="0071000A"/>
  </w:style>
  <w:style w:type="paragraph" w:customStyle="1" w:styleId="ConsPlusNormal">
    <w:name w:val="ConsPlusNormal"/>
    <w:rsid w:val="007100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Page">
    <w:name w:val="ConsPlusTitlePage"/>
    <w:rsid w:val="0071000A"/>
    <w:pPr>
      <w:widowControl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styleId="af4">
    <w:name w:val="Hyperlink"/>
    <w:rsid w:val="007100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51040/570afc6feff03328459242886307d6aebe1ccb6b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51040/570afc6feff03328459242886307d6aebe1ccb6b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12</cp:revision>
  <cp:lastPrinted>2022-11-29T08:47:00Z</cp:lastPrinted>
  <dcterms:created xsi:type="dcterms:W3CDTF">2022-11-11T09:46:00Z</dcterms:created>
  <dcterms:modified xsi:type="dcterms:W3CDTF">2022-12-13T09:01:00Z</dcterms:modified>
</cp:coreProperties>
</file>